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636C41F3"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67454F">
        <w:t>6</w:t>
      </w:r>
      <w:r w:rsidRPr="008C1E48">
        <w:t xml:space="preserve">.gada </w:t>
      </w:r>
      <w:r w:rsidR="0020367E">
        <w:t>14</w:t>
      </w:r>
      <w:r w:rsidR="00C5384D">
        <w:t>.decembra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AA2959F" w:rsidR="004E705E" w:rsidRPr="00C5384D" w:rsidRDefault="0057038D" w:rsidP="00404148">
      <w:pPr>
        <w:jc w:val="center"/>
        <w:rPr>
          <w:rFonts w:ascii="Times New Roman Bold" w:hAnsi="Times New Roman Bold"/>
          <w:b/>
          <w:sz w:val="36"/>
          <w:szCs w:val="36"/>
        </w:rPr>
      </w:pPr>
      <w:r w:rsidRPr="005D67DC">
        <w:rPr>
          <w:b/>
          <w:sz w:val="32"/>
          <w:szCs w:val="32"/>
        </w:rPr>
        <w:t>„</w:t>
      </w:r>
      <w:r w:rsidR="00C5384D" w:rsidRPr="00C5384D">
        <w:rPr>
          <w:rFonts w:ascii="Times New Roman Bold" w:hAnsi="Times New Roman Bold"/>
          <w:b/>
          <w:sz w:val="36"/>
          <w:szCs w:val="36"/>
        </w:rPr>
        <w:t>Pārvietojamo biotualešu, ģērbtuvju un āra roku mazgāšanas izlietņu uzstādīšana un apsaimniekošana sanitārās tīrības nodrošināšanai Daugavpils pilsētas administratīvajā teritorijā</w:t>
      </w:r>
      <w:r w:rsidR="00404148">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1A14137D"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EA5F0C">
        <w:rPr>
          <w:b w:val="0"/>
          <w:bCs w:val="0"/>
          <w:sz w:val="28"/>
          <w:szCs w:val="28"/>
        </w:rPr>
        <w:t>2016/203</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07D9DBAE" w14:textId="77777777" w:rsidR="00A4620C" w:rsidRDefault="00A4620C" w:rsidP="00BE09E9">
      <w:pPr>
        <w:tabs>
          <w:tab w:val="left" w:pos="3510"/>
        </w:tabs>
        <w:jc w:val="center"/>
        <w:rPr>
          <w:b/>
          <w:bCs/>
          <w:sz w:val="28"/>
          <w:szCs w:val="28"/>
        </w:rPr>
      </w:pPr>
    </w:p>
    <w:p w14:paraId="4F83F3B5" w14:textId="31142960" w:rsidR="00A4620C" w:rsidRDefault="004E705E" w:rsidP="00BE09E9">
      <w:pPr>
        <w:tabs>
          <w:tab w:val="left" w:pos="3510"/>
        </w:tabs>
        <w:jc w:val="center"/>
        <w:rPr>
          <w:b/>
          <w:bCs/>
          <w:sz w:val="28"/>
          <w:szCs w:val="28"/>
        </w:rPr>
      </w:pPr>
      <w:r w:rsidRPr="008C1E48">
        <w:rPr>
          <w:b/>
          <w:bCs/>
          <w:sz w:val="28"/>
          <w:szCs w:val="28"/>
        </w:rPr>
        <w:t>Daugavpils, 201</w:t>
      </w:r>
      <w:r w:rsidR="00F9381D">
        <w:rPr>
          <w:b/>
          <w:bCs/>
          <w:sz w:val="28"/>
          <w:szCs w:val="28"/>
        </w:rPr>
        <w:t>6</w:t>
      </w:r>
    </w:p>
    <w:p w14:paraId="6414AA65" w14:textId="77777777" w:rsidR="00A4620C" w:rsidRDefault="00A4620C">
      <w:pPr>
        <w:suppressAutoHyphens w:val="0"/>
        <w:rPr>
          <w:b/>
          <w:bCs/>
          <w:sz w:val="28"/>
          <w:szCs w:val="28"/>
        </w:rPr>
      </w:pPr>
      <w:r>
        <w:rPr>
          <w:b/>
          <w:bCs/>
          <w:sz w:val="28"/>
          <w:szCs w:val="28"/>
        </w:rPr>
        <w:br w:type="page"/>
      </w:r>
    </w:p>
    <w:p w14:paraId="0F4945C1" w14:textId="77777777" w:rsidR="004E705E" w:rsidRPr="002719C4" w:rsidRDefault="004E705E" w:rsidP="00447764">
      <w:pPr>
        <w:pStyle w:val="ListParagraph"/>
        <w:numPr>
          <w:ilvl w:val="0"/>
          <w:numId w:val="6"/>
        </w:numPr>
        <w:ind w:left="0" w:hanging="284"/>
        <w:jc w:val="center"/>
        <w:rPr>
          <w:b/>
          <w:sz w:val="23"/>
          <w:szCs w:val="23"/>
        </w:rPr>
      </w:pPr>
      <w:r w:rsidRPr="002719C4">
        <w:rPr>
          <w:b/>
          <w:sz w:val="23"/>
          <w:szCs w:val="23"/>
        </w:rPr>
        <w:lastRenderedPageBreak/>
        <w:t>Vispārīgā informācija</w:t>
      </w:r>
    </w:p>
    <w:p w14:paraId="0905B40A" w14:textId="77777777" w:rsidR="004E705E" w:rsidRPr="002719C4" w:rsidRDefault="004E705E">
      <w:pPr>
        <w:jc w:val="both"/>
        <w:rPr>
          <w:b/>
          <w:sz w:val="23"/>
          <w:szCs w:val="23"/>
        </w:rPr>
      </w:pPr>
    </w:p>
    <w:p w14:paraId="3AD89C94" w14:textId="1C10509A"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2719C4">
        <w:rPr>
          <w:sz w:val="23"/>
          <w:szCs w:val="23"/>
        </w:rPr>
        <w:t xml:space="preserve">Iepirkuma identifikācijas </w:t>
      </w:r>
      <w:r w:rsidRPr="002719C4">
        <w:rPr>
          <w:b/>
          <w:sz w:val="23"/>
          <w:szCs w:val="23"/>
        </w:rPr>
        <w:t>Nr.</w:t>
      </w:r>
      <w:r w:rsidR="00666D66" w:rsidRPr="002719C4">
        <w:rPr>
          <w:b/>
          <w:sz w:val="23"/>
          <w:szCs w:val="23"/>
        </w:rPr>
        <w:t xml:space="preserve"> </w:t>
      </w:r>
      <w:r w:rsidRPr="002719C4">
        <w:rPr>
          <w:b/>
          <w:sz w:val="23"/>
          <w:szCs w:val="23"/>
        </w:rPr>
        <w:t xml:space="preserve">DPD </w:t>
      </w:r>
      <w:r w:rsidR="00EA5F0C">
        <w:rPr>
          <w:b/>
          <w:sz w:val="23"/>
          <w:szCs w:val="23"/>
        </w:rPr>
        <w:t>2016/203</w:t>
      </w:r>
      <w:r w:rsidR="00B83666" w:rsidRPr="002719C4">
        <w:rPr>
          <w:b/>
          <w:sz w:val="23"/>
          <w:szCs w:val="23"/>
        </w:rPr>
        <w:t>.</w:t>
      </w:r>
    </w:p>
    <w:p w14:paraId="22FBB568" w14:textId="4ABEBA6F" w:rsidR="004E705E" w:rsidRPr="002719C4" w:rsidRDefault="004E705E" w:rsidP="00CD1529">
      <w:pPr>
        <w:numPr>
          <w:ilvl w:val="0"/>
          <w:numId w:val="2"/>
        </w:numPr>
        <w:tabs>
          <w:tab w:val="clear" w:pos="570"/>
          <w:tab w:val="left" w:pos="0"/>
          <w:tab w:val="num" w:pos="426"/>
        </w:tabs>
        <w:spacing w:after="80"/>
        <w:ind w:left="426" w:hanging="426"/>
        <w:jc w:val="both"/>
        <w:rPr>
          <w:sz w:val="23"/>
          <w:szCs w:val="23"/>
        </w:rPr>
      </w:pPr>
      <w:r w:rsidRPr="002719C4">
        <w:rPr>
          <w:sz w:val="23"/>
          <w:szCs w:val="23"/>
        </w:rPr>
        <w:t xml:space="preserve">Pasūtītājs: </w:t>
      </w:r>
      <w:r w:rsidRPr="002719C4">
        <w:rPr>
          <w:b/>
          <w:sz w:val="23"/>
          <w:szCs w:val="23"/>
        </w:rPr>
        <w:t>Daugavpils pilsētas dome</w:t>
      </w:r>
      <w:r w:rsidRPr="002719C4">
        <w:rPr>
          <w:sz w:val="23"/>
          <w:szCs w:val="23"/>
        </w:rPr>
        <w:t>, NMR Nr.90000077325, juridiskā adrese: K</w:t>
      </w:r>
      <w:r w:rsidR="00DE3851" w:rsidRPr="002719C4">
        <w:rPr>
          <w:sz w:val="23"/>
          <w:szCs w:val="23"/>
        </w:rPr>
        <w:t>r</w:t>
      </w:r>
      <w:r w:rsidRPr="002719C4">
        <w:rPr>
          <w:sz w:val="23"/>
          <w:szCs w:val="23"/>
        </w:rPr>
        <w:t>.Valdemāra iela 1, Daugavpils, LV-5401, Latvijas Republika.</w:t>
      </w:r>
      <w:bookmarkEnd w:id="0"/>
    </w:p>
    <w:p w14:paraId="60E9802F" w14:textId="7AB3670B" w:rsidR="00C81D84" w:rsidRPr="002719C4" w:rsidRDefault="00160850" w:rsidP="00CD1529">
      <w:pPr>
        <w:numPr>
          <w:ilvl w:val="0"/>
          <w:numId w:val="2"/>
        </w:numPr>
        <w:tabs>
          <w:tab w:val="clear" w:pos="570"/>
          <w:tab w:val="left" w:pos="0"/>
          <w:tab w:val="num" w:pos="426"/>
        </w:tabs>
        <w:spacing w:after="80"/>
        <w:ind w:left="426" w:hanging="426"/>
        <w:jc w:val="both"/>
        <w:rPr>
          <w:sz w:val="23"/>
          <w:szCs w:val="23"/>
        </w:rPr>
      </w:pPr>
      <w:r w:rsidRPr="002719C4">
        <w:rPr>
          <w:b/>
          <w:bCs/>
          <w:color w:val="000000" w:themeColor="text1"/>
          <w:sz w:val="23"/>
          <w:szCs w:val="23"/>
        </w:rPr>
        <w:t>Pasūtītājs, kura labā tiek veikts konkurss un līguma slēdzējs:</w:t>
      </w:r>
      <w:r w:rsidRPr="002719C4">
        <w:rPr>
          <w:bCs/>
          <w:color w:val="000000" w:themeColor="text1"/>
          <w:sz w:val="23"/>
          <w:szCs w:val="23"/>
        </w:rPr>
        <w:t xml:space="preserve"> Daugavpils pilsētas pašvaldības iestāde „Komunālās saimniecības pārvalde”, reģ.Nr.90009547852, Juridiskā adrese: Saules iela 5A, Daugavpils, LV-5401</w:t>
      </w:r>
      <w:r w:rsidR="00C81D84" w:rsidRPr="002719C4">
        <w:rPr>
          <w:rFonts w:eastAsia="Calibri"/>
          <w:sz w:val="23"/>
          <w:szCs w:val="23"/>
          <w:lang w:eastAsia="en-US"/>
        </w:rPr>
        <w:t>.</w:t>
      </w:r>
    </w:p>
    <w:p w14:paraId="2D6B0FE1" w14:textId="449AF743" w:rsidR="00B334B4" w:rsidRPr="002719C4"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2719C4">
        <w:rPr>
          <w:sz w:val="23"/>
          <w:szCs w:val="23"/>
        </w:rPr>
        <w:t>Iepirkuma metode: S</w:t>
      </w:r>
      <w:r w:rsidR="004E705E" w:rsidRPr="002719C4">
        <w:rPr>
          <w:sz w:val="23"/>
          <w:szCs w:val="23"/>
        </w:rPr>
        <w:t>askaņā ar Publisko iepirkumu likuma 8</w:t>
      </w:r>
      <w:r w:rsidR="00B83666" w:rsidRPr="002719C4">
        <w:rPr>
          <w:sz w:val="23"/>
          <w:szCs w:val="23"/>
        </w:rPr>
        <w:t>.</w:t>
      </w:r>
      <w:r w:rsidR="00174055" w:rsidRPr="002719C4">
        <w:rPr>
          <w:sz w:val="23"/>
          <w:szCs w:val="23"/>
          <w:vertAlign w:val="superscript"/>
        </w:rPr>
        <w:t>2</w:t>
      </w:r>
      <w:r w:rsidR="00B83666" w:rsidRPr="002719C4">
        <w:rPr>
          <w:sz w:val="23"/>
          <w:szCs w:val="23"/>
        </w:rPr>
        <w:t xml:space="preserve"> p</w:t>
      </w:r>
      <w:r w:rsidR="004E705E" w:rsidRPr="002719C4">
        <w:rPr>
          <w:sz w:val="23"/>
          <w:szCs w:val="23"/>
        </w:rPr>
        <w:t>antu.</w:t>
      </w:r>
    </w:p>
    <w:p w14:paraId="45515A7E" w14:textId="4B6A89A6" w:rsidR="004E705E" w:rsidRPr="002719C4"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2719C4">
        <w:rPr>
          <w:sz w:val="23"/>
          <w:szCs w:val="23"/>
        </w:rPr>
        <w:t xml:space="preserve">Kontaktpersona: Daugavpils pilsētas domes </w:t>
      </w:r>
      <w:r w:rsidR="00C81D84" w:rsidRPr="002719C4">
        <w:rPr>
          <w:sz w:val="23"/>
          <w:szCs w:val="23"/>
        </w:rPr>
        <w:t>Centralizēto iepirkumu</w:t>
      </w:r>
      <w:r w:rsidRPr="002719C4">
        <w:rPr>
          <w:sz w:val="23"/>
          <w:szCs w:val="23"/>
        </w:rPr>
        <w:t xml:space="preserve"> nodaļas</w:t>
      </w:r>
      <w:r w:rsidR="00DE3851" w:rsidRPr="002719C4">
        <w:rPr>
          <w:sz w:val="23"/>
          <w:szCs w:val="23"/>
        </w:rPr>
        <w:t xml:space="preserve"> jurists Jurijs Bārtuls, tālr.:</w:t>
      </w:r>
      <w:r w:rsidRPr="002719C4">
        <w:rPr>
          <w:sz w:val="23"/>
          <w:szCs w:val="23"/>
        </w:rPr>
        <w:t>654</w:t>
      </w:r>
      <w:r w:rsidR="00B03E14" w:rsidRPr="002719C4">
        <w:rPr>
          <w:sz w:val="23"/>
          <w:szCs w:val="23"/>
        </w:rPr>
        <w:t xml:space="preserve"> </w:t>
      </w:r>
      <w:r w:rsidRPr="002719C4">
        <w:rPr>
          <w:sz w:val="23"/>
          <w:szCs w:val="23"/>
        </w:rPr>
        <w:t>0432</w:t>
      </w:r>
      <w:r w:rsidR="000A0D36" w:rsidRPr="002719C4">
        <w:rPr>
          <w:sz w:val="23"/>
          <w:szCs w:val="23"/>
        </w:rPr>
        <w:t>9</w:t>
      </w:r>
      <w:r w:rsidRPr="002719C4">
        <w:rPr>
          <w:sz w:val="23"/>
          <w:szCs w:val="23"/>
        </w:rPr>
        <w:t xml:space="preserve">, e-pasts: </w:t>
      </w:r>
      <w:hyperlink r:id="rId8" w:history="1">
        <w:r w:rsidR="00B172C4" w:rsidRPr="002719C4">
          <w:rPr>
            <w:rStyle w:val="Hyperlink"/>
            <w:sz w:val="23"/>
            <w:szCs w:val="23"/>
          </w:rPr>
          <w:t>jurijs.bartuls@daugavpils.lv</w:t>
        </w:r>
      </w:hyperlink>
      <w:r w:rsidRPr="002719C4">
        <w:rPr>
          <w:sz w:val="23"/>
          <w:szCs w:val="23"/>
        </w:rPr>
        <w:t>.</w:t>
      </w:r>
    </w:p>
    <w:p w14:paraId="5FEC4C0E" w14:textId="54D9EA51" w:rsidR="00F9381D" w:rsidRPr="00F9381D" w:rsidRDefault="00F9381D" w:rsidP="00F9381D">
      <w:pPr>
        <w:numPr>
          <w:ilvl w:val="0"/>
          <w:numId w:val="2"/>
        </w:numPr>
        <w:tabs>
          <w:tab w:val="clear" w:pos="570"/>
          <w:tab w:val="left" w:pos="0"/>
          <w:tab w:val="num" w:pos="426"/>
          <w:tab w:val="num" w:pos="1421"/>
        </w:tabs>
        <w:spacing w:after="80"/>
        <w:ind w:left="426" w:hanging="426"/>
        <w:jc w:val="both"/>
        <w:rPr>
          <w:sz w:val="23"/>
          <w:szCs w:val="23"/>
        </w:rPr>
      </w:pPr>
      <w:r w:rsidRPr="00F9381D">
        <w:rPr>
          <w:color w:val="000000"/>
          <w:sz w:val="23"/>
          <w:szCs w:val="23"/>
        </w:rPr>
        <w:t xml:space="preserve">Pretendents iesniedz </w:t>
      </w:r>
      <w:r w:rsidRPr="00F9381D">
        <w:rPr>
          <w:b/>
          <w:color w:val="000000"/>
          <w:sz w:val="23"/>
          <w:szCs w:val="23"/>
        </w:rPr>
        <w:t>piedāvājuma nodrošinājumu</w:t>
      </w:r>
      <w:r w:rsidRPr="00F9381D">
        <w:rPr>
          <w:color w:val="000000"/>
          <w:sz w:val="23"/>
          <w:szCs w:val="23"/>
        </w:rPr>
        <w:t xml:space="preserve"> </w:t>
      </w:r>
      <w:r w:rsidRPr="00F9381D">
        <w:rPr>
          <w:b/>
          <w:color w:val="000000"/>
          <w:sz w:val="23"/>
          <w:szCs w:val="23"/>
        </w:rPr>
        <w:t xml:space="preserve">EUR </w:t>
      </w:r>
      <w:r w:rsidR="00A2630C">
        <w:rPr>
          <w:b/>
          <w:color w:val="000000"/>
          <w:sz w:val="23"/>
          <w:szCs w:val="23"/>
        </w:rPr>
        <w:t>300</w:t>
      </w:r>
      <w:r w:rsidRPr="00F9381D">
        <w:rPr>
          <w:b/>
          <w:color w:val="000000"/>
          <w:sz w:val="23"/>
          <w:szCs w:val="23"/>
        </w:rPr>
        <w:t>,00</w:t>
      </w:r>
      <w:r w:rsidRPr="00F9381D">
        <w:rPr>
          <w:color w:val="000000"/>
          <w:sz w:val="23"/>
          <w:szCs w:val="23"/>
        </w:rPr>
        <w:t xml:space="preserve"> apmērā.</w:t>
      </w:r>
    </w:p>
    <w:p w14:paraId="072E942C" w14:textId="0A629D76" w:rsidR="00F9381D" w:rsidRPr="00EA6C0D" w:rsidRDefault="00F9381D" w:rsidP="00A2630C">
      <w:pPr>
        <w:pStyle w:val="StyleStyle2Justified"/>
        <w:numPr>
          <w:ilvl w:val="1"/>
          <w:numId w:val="2"/>
        </w:numPr>
        <w:tabs>
          <w:tab w:val="clear" w:pos="1080"/>
          <w:tab w:val="clear" w:pos="1421"/>
          <w:tab w:val="num" w:pos="851"/>
        </w:tabs>
        <w:spacing w:before="120" w:after="0"/>
        <w:ind w:left="1134"/>
        <w:rPr>
          <w:b/>
          <w:bCs/>
          <w:color w:val="000000"/>
          <w:sz w:val="23"/>
          <w:szCs w:val="23"/>
        </w:rPr>
      </w:pPr>
      <w:r w:rsidRPr="00526415">
        <w:rPr>
          <w:color w:val="000000"/>
          <w:sz w:val="23"/>
          <w:szCs w:val="23"/>
        </w:rPr>
        <w:t xml:space="preserve">Piedāvājuma nodrošinājumam jāiesniedz bankas galvojums vai apdrošināšanas polise, vai iemaksājot naudas summu </w:t>
      </w:r>
      <w:r>
        <w:rPr>
          <w:color w:val="000000"/>
          <w:sz w:val="23"/>
          <w:szCs w:val="23"/>
        </w:rPr>
        <w:t xml:space="preserve">Daugavpils pilsētas domes </w:t>
      </w:r>
      <w:r w:rsidRPr="00526415">
        <w:rPr>
          <w:color w:val="000000"/>
          <w:sz w:val="23"/>
          <w:szCs w:val="23"/>
        </w:rPr>
        <w:t xml:space="preserve">norēķinu kontā AS SWEDBANK, HABALV22, LV69HABA0001402041250 ar atzīmi – piedāvājuma nodrošinājums </w:t>
      </w:r>
      <w:r>
        <w:rPr>
          <w:color w:val="000000"/>
          <w:sz w:val="23"/>
          <w:szCs w:val="23"/>
        </w:rPr>
        <w:t>iepirkumā</w:t>
      </w:r>
      <w:r w:rsidRPr="00526415">
        <w:rPr>
          <w:color w:val="000000"/>
          <w:sz w:val="23"/>
          <w:szCs w:val="23"/>
        </w:rPr>
        <w:t xml:space="preserve"> </w:t>
      </w:r>
      <w:r w:rsidRPr="00D53E06">
        <w:rPr>
          <w:color w:val="000000"/>
          <w:sz w:val="23"/>
          <w:szCs w:val="23"/>
        </w:rPr>
        <w:t>„</w:t>
      </w:r>
      <w:r w:rsidR="00652EFD" w:rsidRPr="00D53E06">
        <w:rPr>
          <w:color w:val="000000"/>
          <w:sz w:val="23"/>
          <w:szCs w:val="23"/>
        </w:rPr>
        <w:t>Pārvietojamo biotualešu, ģērbtuvju un āra roku mazgāšanas izlietņu uzstādīšana un apsaimniekošana sanitārās tīrības nodrošināšanai Daugavpils pilsētas administratīvajā teritorijā</w:t>
      </w:r>
      <w:r w:rsidRPr="00D53E06">
        <w:rPr>
          <w:color w:val="000000"/>
          <w:sz w:val="23"/>
          <w:szCs w:val="23"/>
        </w:rPr>
        <w:t xml:space="preserve">”, DPD </w:t>
      </w:r>
      <w:r w:rsidR="00EA5F0C">
        <w:rPr>
          <w:color w:val="000000"/>
          <w:sz w:val="23"/>
          <w:szCs w:val="23"/>
        </w:rPr>
        <w:t>2016/203</w:t>
      </w:r>
      <w:r w:rsidRPr="00D53E06">
        <w:rPr>
          <w:color w:val="000000"/>
          <w:sz w:val="23"/>
          <w:szCs w:val="23"/>
        </w:rPr>
        <w:t>.</w:t>
      </w:r>
    </w:p>
    <w:p w14:paraId="20F722B8" w14:textId="77777777" w:rsidR="00F9381D" w:rsidRPr="00526415" w:rsidRDefault="00F9381D" w:rsidP="00A2630C">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 xml:space="preserve">Piedāvājuma nodrošinājuma derīguma termiņš ir </w:t>
      </w:r>
      <w:r>
        <w:rPr>
          <w:b/>
          <w:color w:val="000000"/>
          <w:sz w:val="23"/>
          <w:szCs w:val="23"/>
        </w:rPr>
        <w:t>3</w:t>
      </w:r>
      <w:r w:rsidRPr="00526415">
        <w:rPr>
          <w:b/>
          <w:color w:val="000000"/>
          <w:sz w:val="23"/>
          <w:szCs w:val="23"/>
        </w:rPr>
        <w:t xml:space="preserve"> (</w:t>
      </w:r>
      <w:r>
        <w:rPr>
          <w:b/>
          <w:color w:val="000000"/>
          <w:sz w:val="23"/>
          <w:szCs w:val="23"/>
        </w:rPr>
        <w:t>trīs</w:t>
      </w:r>
      <w:r w:rsidRPr="00526415">
        <w:rPr>
          <w:b/>
          <w:color w:val="000000"/>
          <w:sz w:val="23"/>
          <w:szCs w:val="23"/>
        </w:rPr>
        <w:t>) mēneši</w:t>
      </w:r>
      <w:r w:rsidRPr="00526415">
        <w:rPr>
          <w:color w:val="000000"/>
          <w:sz w:val="23"/>
          <w:szCs w:val="23"/>
        </w:rPr>
        <w:t>, skaitot no piedāvājumu atvēršanas dienas.</w:t>
      </w:r>
    </w:p>
    <w:p w14:paraId="43FBB24D" w14:textId="77777777" w:rsidR="00F9381D" w:rsidRPr="00526415" w:rsidRDefault="00F9381D" w:rsidP="00A2630C">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Piedāvājuma nodrošinājuma kopiju iešuj piedāvājumā, bet oriģinālu iesniedz neiešūtu kopējā piedāvājumā;</w:t>
      </w:r>
    </w:p>
    <w:p w14:paraId="29F41C6D" w14:textId="77777777" w:rsidR="00F9381D" w:rsidRPr="00526415" w:rsidRDefault="00F9381D" w:rsidP="00A2630C">
      <w:pPr>
        <w:pStyle w:val="StyleStyle2Justified"/>
        <w:numPr>
          <w:ilvl w:val="1"/>
          <w:numId w:val="2"/>
        </w:numPr>
        <w:tabs>
          <w:tab w:val="clear" w:pos="1080"/>
          <w:tab w:val="clear" w:pos="1421"/>
          <w:tab w:val="num" w:pos="851"/>
        </w:tabs>
        <w:spacing w:before="120" w:after="0"/>
        <w:ind w:left="1134"/>
        <w:rPr>
          <w:color w:val="000000"/>
          <w:sz w:val="23"/>
          <w:szCs w:val="23"/>
        </w:rPr>
      </w:pPr>
      <w:r w:rsidRPr="00526415">
        <w:rPr>
          <w:color w:val="000000"/>
          <w:sz w:val="23"/>
          <w:szCs w:val="23"/>
        </w:rPr>
        <w:t>Pretendentu iesniegtie p</w:t>
      </w:r>
      <w:r>
        <w:rPr>
          <w:color w:val="000000"/>
          <w:sz w:val="23"/>
          <w:szCs w:val="23"/>
        </w:rPr>
        <w:t>iedāvājuma</w:t>
      </w:r>
      <w:r w:rsidRPr="00526415">
        <w:rPr>
          <w:color w:val="000000"/>
          <w:sz w:val="23"/>
          <w:szCs w:val="23"/>
        </w:rPr>
        <w:t xml:space="preserve"> nodrošinājuma oriģināli tiek atgriezti</w:t>
      </w:r>
      <w:r>
        <w:rPr>
          <w:color w:val="000000"/>
          <w:sz w:val="23"/>
          <w:szCs w:val="23"/>
        </w:rPr>
        <w:t xml:space="preserve"> pēc pretendentu rakstiska pieprasījuma. I</w:t>
      </w:r>
      <w:r w:rsidRPr="00526415">
        <w:rPr>
          <w:color w:val="000000"/>
          <w:sz w:val="23"/>
          <w:szCs w:val="23"/>
        </w:rPr>
        <w:t>emaksātais piedāvājuma nodrošinājums</w:t>
      </w:r>
      <w:r>
        <w:rPr>
          <w:color w:val="000000"/>
          <w:sz w:val="23"/>
          <w:szCs w:val="23"/>
        </w:rPr>
        <w:t xml:space="preserve"> tiks</w:t>
      </w:r>
      <w:r w:rsidRPr="00526415">
        <w:rPr>
          <w:color w:val="000000"/>
          <w:sz w:val="23"/>
          <w:szCs w:val="23"/>
        </w:rPr>
        <w:t xml:space="preserve"> atmaksāts </w:t>
      </w:r>
      <w:r w:rsidRPr="00526415">
        <w:rPr>
          <w:b/>
          <w:color w:val="000000"/>
          <w:sz w:val="23"/>
          <w:szCs w:val="23"/>
        </w:rPr>
        <w:t>mēneša laikā</w:t>
      </w:r>
      <w:r w:rsidRPr="00526415">
        <w:rPr>
          <w:color w:val="000000"/>
          <w:sz w:val="23"/>
          <w:szCs w:val="23"/>
        </w:rPr>
        <w:t xml:space="preserve"> no </w:t>
      </w:r>
      <w:r>
        <w:rPr>
          <w:color w:val="000000"/>
          <w:sz w:val="23"/>
          <w:szCs w:val="23"/>
        </w:rPr>
        <w:t xml:space="preserve">iepirkuma </w:t>
      </w:r>
      <w:r w:rsidRPr="00526415">
        <w:rPr>
          <w:color w:val="000000"/>
          <w:sz w:val="23"/>
          <w:szCs w:val="23"/>
        </w:rPr>
        <w:t>līguma noslēgšanas dienas.</w:t>
      </w:r>
    </w:p>
    <w:p w14:paraId="2B649179" w14:textId="77777777" w:rsidR="009C2E70" w:rsidRDefault="00F9381D" w:rsidP="009C2E70">
      <w:pPr>
        <w:pStyle w:val="StyleStyle2Justified"/>
        <w:numPr>
          <w:ilvl w:val="1"/>
          <w:numId w:val="2"/>
        </w:numPr>
        <w:tabs>
          <w:tab w:val="clear" w:pos="1080"/>
          <w:tab w:val="clear" w:pos="1421"/>
          <w:tab w:val="num" w:pos="851"/>
        </w:tabs>
        <w:spacing w:before="120" w:after="0"/>
        <w:ind w:left="1134"/>
        <w:rPr>
          <w:color w:val="000000"/>
          <w:sz w:val="23"/>
          <w:szCs w:val="23"/>
        </w:rPr>
      </w:pPr>
      <w:r>
        <w:rPr>
          <w:color w:val="000000"/>
          <w:sz w:val="23"/>
          <w:szCs w:val="23"/>
        </w:rPr>
        <w:t>Iepirkuma</w:t>
      </w:r>
      <w:r w:rsidRPr="00526415">
        <w:rPr>
          <w:color w:val="000000"/>
          <w:sz w:val="23"/>
          <w:szCs w:val="23"/>
        </w:rPr>
        <w:t xml:space="preserve"> piedāvājums, kam nebūs nodrošinājuma, tiks atzīts par </w:t>
      </w:r>
      <w:r>
        <w:rPr>
          <w:color w:val="000000"/>
          <w:sz w:val="23"/>
          <w:szCs w:val="23"/>
        </w:rPr>
        <w:t xml:space="preserve">iepirkuma </w:t>
      </w:r>
      <w:r w:rsidRPr="00526415">
        <w:rPr>
          <w:color w:val="000000"/>
          <w:sz w:val="23"/>
          <w:szCs w:val="23"/>
        </w:rPr>
        <w:t>prasībām neatbilstošu un tiks noraidīts.</w:t>
      </w:r>
    </w:p>
    <w:p w14:paraId="51EA070E" w14:textId="77777777" w:rsidR="009C2E70" w:rsidRPr="009C2E70" w:rsidRDefault="009C2E70" w:rsidP="009C2E70">
      <w:pPr>
        <w:pStyle w:val="StyleStyle2Justified"/>
        <w:numPr>
          <w:ilvl w:val="1"/>
          <w:numId w:val="2"/>
        </w:numPr>
        <w:tabs>
          <w:tab w:val="clear" w:pos="1080"/>
          <w:tab w:val="clear" w:pos="1421"/>
          <w:tab w:val="num" w:pos="851"/>
        </w:tabs>
        <w:spacing w:before="120" w:after="0"/>
        <w:ind w:left="1134"/>
        <w:rPr>
          <w:color w:val="000000"/>
          <w:sz w:val="23"/>
          <w:szCs w:val="23"/>
        </w:rPr>
      </w:pPr>
      <w:r w:rsidRPr="009C2E70">
        <w:rPr>
          <w:b/>
          <w:color w:val="000000"/>
          <w:sz w:val="23"/>
          <w:szCs w:val="23"/>
        </w:rPr>
        <w:t>Piedāvājuma nodrošinājums ir spēkā līdz īsākajam no šādiem termiņiem:</w:t>
      </w:r>
    </w:p>
    <w:p w14:paraId="7A6DD887" w14:textId="50AC5B1B"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Nolikuma 6</w:t>
      </w:r>
      <w:r>
        <w:rPr>
          <w:color w:val="000000"/>
          <w:sz w:val="23"/>
          <w:szCs w:val="23"/>
        </w:rPr>
        <w:t>.2</w:t>
      </w:r>
      <w:r w:rsidRPr="009C2E70">
        <w:rPr>
          <w:color w:val="000000"/>
          <w:sz w:val="23"/>
          <w:szCs w:val="23"/>
        </w:rPr>
        <w:t>.punktā noteiktajam termiņam;</w:t>
      </w:r>
    </w:p>
    <w:p w14:paraId="4E726BF2" w14:textId="77777777"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līdz dienai, kad pretendents iesniedz līguma nodrošinājumu.</w:t>
      </w:r>
    </w:p>
    <w:p w14:paraId="64B15EDE" w14:textId="77777777" w:rsidR="009C2E70" w:rsidRDefault="009C2E70" w:rsidP="009C2E70">
      <w:pPr>
        <w:pStyle w:val="StyleStyle2Justified"/>
        <w:numPr>
          <w:ilvl w:val="1"/>
          <w:numId w:val="2"/>
        </w:numPr>
        <w:tabs>
          <w:tab w:val="clear" w:pos="1080"/>
          <w:tab w:val="clear" w:pos="1421"/>
          <w:tab w:val="num" w:pos="851"/>
        </w:tabs>
        <w:spacing w:before="120" w:after="0"/>
        <w:ind w:left="1134"/>
        <w:rPr>
          <w:color w:val="000000"/>
          <w:sz w:val="23"/>
          <w:szCs w:val="23"/>
        </w:rPr>
      </w:pPr>
      <w:r w:rsidRPr="009C2E70">
        <w:rPr>
          <w:color w:val="000000"/>
          <w:sz w:val="23"/>
          <w:szCs w:val="23"/>
        </w:rPr>
        <w:t xml:space="preserve">Nodrošinājuma devējs izmaksā pasūtītājam piedāvājuma nodrošinājuma summu, ja: </w:t>
      </w:r>
    </w:p>
    <w:p w14:paraId="5C31A5E9" w14:textId="77777777"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atsauc savu piedāvājumu, kamēr ir spēkā piedāvājuma nodrošinājums;</w:t>
      </w:r>
    </w:p>
    <w:p w14:paraId="6813E929" w14:textId="77777777" w:rsid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kura piedāvājums izraudzīts saskaņā ar piedāvājuma izvēles kritēriju, neparaksta Līgumu pasūtītāja noteiktajā termiņā;</w:t>
      </w:r>
    </w:p>
    <w:p w14:paraId="1FAF5A12" w14:textId="4E9A16B8" w:rsidR="001A66E2" w:rsidRPr="009C2E70" w:rsidRDefault="009C2E70" w:rsidP="009C2E70">
      <w:pPr>
        <w:pStyle w:val="StyleStyle2Justified"/>
        <w:numPr>
          <w:ilvl w:val="2"/>
          <w:numId w:val="2"/>
        </w:numPr>
        <w:tabs>
          <w:tab w:val="clear" w:pos="720"/>
          <w:tab w:val="clear" w:pos="1080"/>
          <w:tab w:val="num" w:pos="0"/>
        </w:tabs>
        <w:spacing w:before="120" w:after="0"/>
        <w:ind w:left="1843"/>
        <w:rPr>
          <w:color w:val="000000"/>
          <w:sz w:val="23"/>
          <w:szCs w:val="23"/>
        </w:rPr>
      </w:pPr>
      <w:r w:rsidRPr="009C2E70">
        <w:rPr>
          <w:color w:val="000000"/>
          <w:sz w:val="23"/>
          <w:szCs w:val="23"/>
        </w:rPr>
        <w:t>pretendents, kura piedāvājums izraudzīts saskaņā ar piedāvājuma izvēles kritēriju, pasūtītāja noteiktajā termiņā neiesniedz tam iepirkuma procedūras dokumentos un iepirkuma līgumā paredzēto līguma nodrošinājumu</w:t>
      </w:r>
      <w:r w:rsidR="00B21403">
        <w:rPr>
          <w:color w:val="000000"/>
          <w:sz w:val="23"/>
          <w:szCs w:val="23"/>
        </w:rPr>
        <w:t>.</w:t>
      </w:r>
      <w:bookmarkStart w:id="1" w:name="_GoBack"/>
      <w:bookmarkEnd w:id="1"/>
    </w:p>
    <w:p w14:paraId="021961C4" w14:textId="375DBD91" w:rsidR="001A66E2" w:rsidRPr="002719C4" w:rsidRDefault="001A66E2" w:rsidP="001A66E2">
      <w:pPr>
        <w:tabs>
          <w:tab w:val="left" w:pos="0"/>
          <w:tab w:val="num" w:pos="1421"/>
        </w:tabs>
        <w:spacing w:before="240" w:after="240"/>
        <w:jc w:val="center"/>
        <w:rPr>
          <w:b/>
          <w:sz w:val="23"/>
          <w:szCs w:val="23"/>
        </w:rPr>
      </w:pPr>
      <w:r w:rsidRPr="002719C4">
        <w:rPr>
          <w:b/>
          <w:sz w:val="23"/>
          <w:szCs w:val="23"/>
        </w:rPr>
        <w:t>II. Iepirkuma priekšmets</w:t>
      </w:r>
    </w:p>
    <w:p w14:paraId="5931D40B" w14:textId="77777777" w:rsidR="00EF46C7" w:rsidRPr="00EF4B0F" w:rsidRDefault="00C81D84" w:rsidP="00310553">
      <w:pPr>
        <w:numPr>
          <w:ilvl w:val="0"/>
          <w:numId w:val="2"/>
        </w:numPr>
        <w:tabs>
          <w:tab w:val="clear" w:pos="570"/>
          <w:tab w:val="num" w:pos="0"/>
        </w:tabs>
        <w:spacing w:after="80"/>
        <w:ind w:left="426" w:hanging="426"/>
        <w:jc w:val="both"/>
        <w:rPr>
          <w:sz w:val="23"/>
          <w:szCs w:val="23"/>
        </w:rPr>
      </w:pPr>
      <w:r w:rsidRPr="00EF4B0F">
        <w:rPr>
          <w:sz w:val="23"/>
          <w:szCs w:val="23"/>
        </w:rPr>
        <w:t xml:space="preserve">Iepirkuma priekšmets: </w:t>
      </w:r>
      <w:r w:rsidR="004D16A8" w:rsidRPr="00EF4B0F">
        <w:rPr>
          <w:b/>
          <w:sz w:val="23"/>
          <w:szCs w:val="23"/>
        </w:rPr>
        <w:t>Pārvietojamo biotualešu, ģērbtuvju un āra roku mazgāšanas izlietņu uzstādīšana un apsaimniekošana sanitārās tīrības nodrošināšanai Daugavpils pilsētas administratīvajā teritorijā</w:t>
      </w:r>
      <w:r w:rsidRPr="00EF4B0F">
        <w:rPr>
          <w:rFonts w:eastAsia="Calibri"/>
          <w:sz w:val="23"/>
          <w:szCs w:val="23"/>
          <w:lang w:eastAsia="en-US"/>
        </w:rPr>
        <w:t>,</w:t>
      </w:r>
      <w:r w:rsidRPr="00EF4B0F">
        <w:rPr>
          <w:rFonts w:eastAsia="Calibri"/>
          <w:bCs/>
          <w:sz w:val="23"/>
          <w:szCs w:val="23"/>
          <w:lang w:eastAsia="en-US"/>
        </w:rPr>
        <w:t xml:space="preserve"> </w:t>
      </w:r>
      <w:r w:rsidRPr="00EF4B0F">
        <w:rPr>
          <w:rFonts w:eastAsia="Calibri"/>
          <w:sz w:val="23"/>
          <w:szCs w:val="23"/>
          <w:lang w:eastAsia="en-US"/>
        </w:rPr>
        <w:t>atbilstoši tehniskajai specifikācijai un šī Nolikuma prasībām</w:t>
      </w:r>
      <w:r w:rsidRPr="00EF4B0F">
        <w:rPr>
          <w:sz w:val="23"/>
          <w:szCs w:val="23"/>
        </w:rPr>
        <w:t>.</w:t>
      </w:r>
      <w:r w:rsidRPr="00EF4B0F">
        <w:rPr>
          <w:bCs/>
          <w:sz w:val="23"/>
          <w:szCs w:val="23"/>
        </w:rPr>
        <w:t xml:space="preserve"> </w:t>
      </w:r>
    </w:p>
    <w:p w14:paraId="20294AC3" w14:textId="17699253" w:rsidR="00E26EE2" w:rsidRPr="00EF4B0F" w:rsidRDefault="000B5A9A" w:rsidP="00310553">
      <w:pPr>
        <w:numPr>
          <w:ilvl w:val="0"/>
          <w:numId w:val="2"/>
        </w:numPr>
        <w:tabs>
          <w:tab w:val="clear" w:pos="570"/>
          <w:tab w:val="num" w:pos="0"/>
        </w:tabs>
        <w:spacing w:after="80"/>
        <w:ind w:left="426" w:hanging="426"/>
        <w:jc w:val="both"/>
        <w:rPr>
          <w:sz w:val="23"/>
          <w:szCs w:val="23"/>
        </w:rPr>
      </w:pPr>
      <w:r w:rsidRPr="00EF4B0F">
        <w:rPr>
          <w:bCs/>
          <w:sz w:val="23"/>
          <w:szCs w:val="23"/>
        </w:rPr>
        <w:t xml:space="preserve">Iepirkuma nomenklatūra: CPV </w:t>
      </w:r>
      <w:r w:rsidR="00804A61" w:rsidRPr="00EF4B0F">
        <w:rPr>
          <w:bCs/>
          <w:sz w:val="23"/>
          <w:szCs w:val="23"/>
        </w:rPr>
        <w:t>pamat</w:t>
      </w:r>
      <w:r w:rsidR="003102E4" w:rsidRPr="00EF4B0F">
        <w:rPr>
          <w:bCs/>
          <w:sz w:val="23"/>
          <w:szCs w:val="23"/>
        </w:rPr>
        <w:t>kods</w:t>
      </w:r>
      <w:r w:rsidR="00B91977" w:rsidRPr="00EF4B0F">
        <w:rPr>
          <w:bCs/>
          <w:sz w:val="23"/>
          <w:szCs w:val="23"/>
        </w:rPr>
        <w:t xml:space="preserve"> –</w:t>
      </w:r>
      <w:r w:rsidR="003102E4" w:rsidRPr="00EF4B0F">
        <w:rPr>
          <w:bCs/>
          <w:sz w:val="23"/>
          <w:szCs w:val="23"/>
        </w:rPr>
        <w:t xml:space="preserve"> </w:t>
      </w:r>
      <w:r w:rsidR="00EF46C7" w:rsidRPr="00EF4B0F">
        <w:rPr>
          <w:bCs/>
          <w:sz w:val="23"/>
          <w:szCs w:val="23"/>
        </w:rPr>
        <w:t xml:space="preserve">90000000-7 (notekūdeņu, atkritumu, tīrīšanas un vides pakalpojumi), papildkods – </w:t>
      </w:r>
      <w:r w:rsidR="002D09C4" w:rsidRPr="00EF4B0F">
        <w:rPr>
          <w:sz w:val="23"/>
          <w:szCs w:val="23"/>
          <w:lang w:eastAsia="lv-LV"/>
        </w:rPr>
        <w:t xml:space="preserve">44211100-3 </w:t>
      </w:r>
      <w:r w:rsidR="003102E4" w:rsidRPr="00EF4B0F">
        <w:rPr>
          <w:sz w:val="23"/>
          <w:szCs w:val="23"/>
        </w:rPr>
        <w:t>(</w:t>
      </w:r>
      <w:r w:rsidR="002D09C4" w:rsidRPr="00EF4B0F">
        <w:rPr>
          <w:sz w:val="23"/>
          <w:szCs w:val="23"/>
        </w:rPr>
        <w:t>modulāras un pārvietojamas konstrukcijas</w:t>
      </w:r>
      <w:r w:rsidR="00804A61" w:rsidRPr="00EF4B0F">
        <w:rPr>
          <w:sz w:val="23"/>
          <w:szCs w:val="23"/>
        </w:rPr>
        <w:t>)</w:t>
      </w:r>
      <w:r w:rsidR="003102E4" w:rsidRPr="00EF4B0F">
        <w:rPr>
          <w:sz w:val="23"/>
          <w:szCs w:val="23"/>
        </w:rPr>
        <w:t xml:space="preserve">. </w:t>
      </w:r>
    </w:p>
    <w:p w14:paraId="1B9916D9" w14:textId="77777777" w:rsidR="00E458DC" w:rsidRDefault="009A23C6" w:rsidP="00310553">
      <w:pPr>
        <w:numPr>
          <w:ilvl w:val="0"/>
          <w:numId w:val="2"/>
        </w:numPr>
        <w:tabs>
          <w:tab w:val="num" w:pos="0"/>
        </w:tabs>
        <w:spacing w:after="80"/>
        <w:ind w:left="426" w:hanging="426"/>
        <w:jc w:val="both"/>
        <w:rPr>
          <w:sz w:val="23"/>
          <w:szCs w:val="23"/>
        </w:rPr>
      </w:pPr>
      <w:r w:rsidRPr="00EF4B0F">
        <w:rPr>
          <w:sz w:val="23"/>
          <w:szCs w:val="23"/>
        </w:rPr>
        <w:lastRenderedPageBreak/>
        <w:t>Iepirkuma priekšmets</w:t>
      </w:r>
      <w:r w:rsidR="001B58D4" w:rsidRPr="00EF4B0F">
        <w:rPr>
          <w:sz w:val="23"/>
          <w:szCs w:val="23"/>
        </w:rPr>
        <w:t xml:space="preserve"> nav sadalīts daļās.</w:t>
      </w:r>
      <w:r w:rsidR="00A2630C" w:rsidRPr="00A2630C">
        <w:rPr>
          <w:sz w:val="23"/>
          <w:szCs w:val="23"/>
        </w:rPr>
        <w:t xml:space="preserve"> </w:t>
      </w:r>
      <w:r w:rsidR="00A2630C" w:rsidRPr="002719C4">
        <w:rPr>
          <w:sz w:val="23"/>
          <w:szCs w:val="23"/>
        </w:rPr>
        <w:t xml:space="preserve">Pretendents </w:t>
      </w:r>
      <w:r w:rsidR="00A2630C" w:rsidRPr="001C036C">
        <w:rPr>
          <w:sz w:val="23"/>
          <w:szCs w:val="23"/>
        </w:rPr>
        <w:t>nav tiesīgs</w:t>
      </w:r>
      <w:r w:rsidR="00A2630C" w:rsidRPr="002719C4">
        <w:rPr>
          <w:sz w:val="23"/>
          <w:szCs w:val="23"/>
        </w:rPr>
        <w:t xml:space="preserve"> iesniegt piedāvājumu variantus.</w:t>
      </w:r>
    </w:p>
    <w:p w14:paraId="7C4951F4" w14:textId="77777777" w:rsidR="00310553" w:rsidRDefault="003102E4" w:rsidP="00310553">
      <w:pPr>
        <w:numPr>
          <w:ilvl w:val="0"/>
          <w:numId w:val="2"/>
        </w:numPr>
        <w:tabs>
          <w:tab w:val="num" w:pos="0"/>
        </w:tabs>
        <w:spacing w:after="80"/>
        <w:ind w:left="426" w:hanging="426"/>
        <w:jc w:val="both"/>
        <w:rPr>
          <w:sz w:val="23"/>
          <w:szCs w:val="23"/>
        </w:rPr>
      </w:pPr>
      <w:r w:rsidRPr="00310553">
        <w:rPr>
          <w:sz w:val="23"/>
          <w:szCs w:val="23"/>
        </w:rPr>
        <w:t xml:space="preserve">Tehniskā specifikācija ir noteikta Nolikuma </w:t>
      </w:r>
      <w:r w:rsidRPr="00310553">
        <w:rPr>
          <w:b/>
          <w:sz w:val="23"/>
          <w:szCs w:val="23"/>
        </w:rPr>
        <w:t>2.pielikumā.</w:t>
      </w:r>
    </w:p>
    <w:p w14:paraId="46254F2D" w14:textId="77777777" w:rsidR="00310553" w:rsidRDefault="00C137A4" w:rsidP="00310553">
      <w:pPr>
        <w:numPr>
          <w:ilvl w:val="0"/>
          <w:numId w:val="2"/>
        </w:numPr>
        <w:tabs>
          <w:tab w:val="num" w:pos="0"/>
        </w:tabs>
        <w:spacing w:after="80"/>
        <w:ind w:left="426" w:hanging="426"/>
        <w:jc w:val="both"/>
        <w:rPr>
          <w:sz w:val="23"/>
          <w:szCs w:val="23"/>
        </w:rPr>
      </w:pPr>
      <w:r w:rsidRPr="00310553">
        <w:rPr>
          <w:sz w:val="23"/>
          <w:szCs w:val="23"/>
        </w:rPr>
        <w:t xml:space="preserve">Iepirkuma līguma projekts </w:t>
      </w:r>
      <w:r w:rsidR="00733866" w:rsidRPr="00310553">
        <w:rPr>
          <w:sz w:val="23"/>
          <w:szCs w:val="23"/>
        </w:rPr>
        <w:t>noteikts nolikuma</w:t>
      </w:r>
      <w:r w:rsidR="00342E05" w:rsidRPr="00310553">
        <w:rPr>
          <w:sz w:val="23"/>
          <w:szCs w:val="23"/>
        </w:rPr>
        <w:t xml:space="preserve"> </w:t>
      </w:r>
      <w:r w:rsidR="00BD280C" w:rsidRPr="00310553">
        <w:rPr>
          <w:b/>
          <w:sz w:val="23"/>
          <w:szCs w:val="23"/>
        </w:rPr>
        <w:t>6</w:t>
      </w:r>
      <w:r w:rsidR="00342E05" w:rsidRPr="00310553">
        <w:rPr>
          <w:b/>
          <w:sz w:val="23"/>
          <w:szCs w:val="23"/>
        </w:rPr>
        <w:t>.pielikumā</w:t>
      </w:r>
      <w:r w:rsidR="00DF2108" w:rsidRPr="00310553">
        <w:rPr>
          <w:sz w:val="23"/>
          <w:szCs w:val="23"/>
        </w:rPr>
        <w:t>.</w:t>
      </w:r>
    </w:p>
    <w:p w14:paraId="6BFDE087" w14:textId="205B3888" w:rsidR="00CD1529" w:rsidRPr="00310553" w:rsidRDefault="00D945B8" w:rsidP="00310553">
      <w:pPr>
        <w:numPr>
          <w:ilvl w:val="0"/>
          <w:numId w:val="2"/>
        </w:numPr>
        <w:tabs>
          <w:tab w:val="num" w:pos="0"/>
        </w:tabs>
        <w:spacing w:after="80"/>
        <w:ind w:left="426" w:hanging="426"/>
        <w:jc w:val="both"/>
        <w:rPr>
          <w:sz w:val="23"/>
          <w:szCs w:val="23"/>
        </w:rPr>
      </w:pPr>
      <w:r w:rsidRPr="00310553">
        <w:rPr>
          <w:sz w:val="23"/>
          <w:szCs w:val="23"/>
        </w:rPr>
        <w:t>Paredzamais līguma darbības</w:t>
      </w:r>
      <w:r w:rsidR="00C81D84" w:rsidRPr="00310553">
        <w:rPr>
          <w:sz w:val="23"/>
          <w:szCs w:val="23"/>
        </w:rPr>
        <w:t xml:space="preserve"> termiņš: </w:t>
      </w:r>
      <w:r w:rsidR="00E458DC" w:rsidRPr="00310553">
        <w:rPr>
          <w:b/>
          <w:sz w:val="23"/>
          <w:szCs w:val="23"/>
          <w:lang w:eastAsia="en-US"/>
        </w:rPr>
        <w:t>līdz 2017</w:t>
      </w:r>
      <w:r w:rsidRPr="00310553">
        <w:rPr>
          <w:b/>
          <w:sz w:val="23"/>
          <w:szCs w:val="23"/>
          <w:lang w:eastAsia="en-US"/>
        </w:rPr>
        <w:t>. gada 31.decembrim</w:t>
      </w:r>
      <w:r w:rsidR="001F4D69" w:rsidRPr="00310553">
        <w:rPr>
          <w:sz w:val="23"/>
          <w:szCs w:val="23"/>
        </w:rPr>
        <w:t>.</w:t>
      </w:r>
    </w:p>
    <w:p w14:paraId="2E4AD17A" w14:textId="77777777" w:rsidR="00795A2C" w:rsidRPr="00DF204B" w:rsidRDefault="00795A2C" w:rsidP="00795A2C">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nosacījumi</w:t>
      </w:r>
    </w:p>
    <w:p w14:paraId="0752FC82"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15ADA9C5"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0C108D">
        <w:rPr>
          <w:sz w:val="23"/>
          <w:szCs w:val="23"/>
        </w:rPr>
        <w:t xml:space="preserve">Pasūtītājs sniegs atbildes uz ieinteresēto pretendentu rakstveidā uzdotajiem jautājumiem vai papildu informāciju </w:t>
      </w:r>
      <w:r>
        <w:rPr>
          <w:sz w:val="23"/>
          <w:szCs w:val="23"/>
        </w:rPr>
        <w:t>triju</w:t>
      </w:r>
      <w:r w:rsidRPr="000C108D">
        <w:rPr>
          <w:sz w:val="23"/>
          <w:szCs w:val="23"/>
        </w:rPr>
        <w:t xml:space="preserve"> dienu laikā no jautājuma </w:t>
      </w:r>
      <w:r>
        <w:rPr>
          <w:sz w:val="23"/>
          <w:szCs w:val="23"/>
        </w:rPr>
        <w:t>saņemšanas, bet ne vēlāk kā divas darba</w:t>
      </w:r>
      <w:r w:rsidRPr="000C108D">
        <w:rPr>
          <w:sz w:val="23"/>
          <w:szCs w:val="23"/>
        </w:rPr>
        <w:t xml:space="preserve"> dienas pirms piedāvājumu iesniegšanas termiņa beigām</w:t>
      </w:r>
      <w:r w:rsidRPr="00DF204B">
        <w:rPr>
          <w:sz w:val="23"/>
          <w:szCs w:val="23"/>
        </w:rPr>
        <w:t xml:space="preserve">. </w:t>
      </w:r>
    </w:p>
    <w:p w14:paraId="4256BA4A"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14358CEA"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b/>
          <w:bCs/>
          <w:sz w:val="23"/>
          <w:szCs w:val="23"/>
        </w:rPr>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656BB34A" w14:textId="77777777" w:rsidR="00795A2C" w:rsidRPr="00DF204B" w:rsidRDefault="00795A2C" w:rsidP="00795A2C">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6FCA0641"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345EECCA" w14:textId="19429AC2" w:rsidR="00795A2C"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Piedāvājumu iesniegšanas pēdējais termiņš – ne vēlāk kā līdz </w:t>
      </w:r>
      <w:r>
        <w:rPr>
          <w:b/>
          <w:bCs/>
          <w:noProof/>
          <w:sz w:val="23"/>
          <w:szCs w:val="23"/>
        </w:rPr>
        <w:t>2016</w:t>
      </w:r>
      <w:r w:rsidRPr="00F14B68">
        <w:rPr>
          <w:b/>
          <w:sz w:val="23"/>
          <w:szCs w:val="23"/>
        </w:rPr>
        <w:t xml:space="preserve">.gada </w:t>
      </w:r>
      <w:r>
        <w:rPr>
          <w:b/>
          <w:sz w:val="23"/>
          <w:szCs w:val="23"/>
        </w:rPr>
        <w:t>28.decembrim</w:t>
      </w:r>
      <w:r w:rsidRPr="00F14B68">
        <w:rPr>
          <w:sz w:val="23"/>
          <w:szCs w:val="23"/>
        </w:rPr>
        <w:t xml:space="preserve">, </w:t>
      </w:r>
      <w:r w:rsidRPr="00F14B68">
        <w:rPr>
          <w:b/>
          <w:sz w:val="23"/>
          <w:szCs w:val="23"/>
        </w:rPr>
        <w:t>plkst.1</w:t>
      </w:r>
      <w:r>
        <w:rPr>
          <w:b/>
          <w:sz w:val="23"/>
          <w:szCs w:val="23"/>
        </w:rPr>
        <w:t>0</w:t>
      </w:r>
      <w:r w:rsidRPr="00F14B68">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38AEE0EB" w14:textId="27EE101A" w:rsidR="00795A2C" w:rsidRPr="00775129" w:rsidRDefault="00795A2C" w:rsidP="00795A2C">
      <w:pPr>
        <w:numPr>
          <w:ilvl w:val="0"/>
          <w:numId w:val="2"/>
        </w:numPr>
        <w:tabs>
          <w:tab w:val="left" w:pos="0"/>
          <w:tab w:val="left" w:pos="426"/>
        </w:tabs>
        <w:spacing w:after="80"/>
        <w:ind w:left="426" w:hanging="426"/>
        <w:jc w:val="both"/>
        <w:rPr>
          <w:sz w:val="23"/>
          <w:szCs w:val="23"/>
        </w:rPr>
      </w:pPr>
      <w:r w:rsidRPr="00775129">
        <w:rPr>
          <w:noProof/>
          <w:sz w:val="23"/>
          <w:szCs w:val="23"/>
        </w:rPr>
        <w:t xml:space="preserve">Piedāvājumu atvēršana notiks </w:t>
      </w:r>
      <w:r w:rsidRPr="00775129">
        <w:rPr>
          <w:b/>
          <w:noProof/>
          <w:sz w:val="23"/>
          <w:szCs w:val="23"/>
        </w:rPr>
        <w:t xml:space="preserve">2016.gada </w:t>
      </w:r>
      <w:r w:rsidR="002C6284">
        <w:rPr>
          <w:b/>
          <w:noProof/>
          <w:sz w:val="23"/>
          <w:szCs w:val="23"/>
        </w:rPr>
        <w:t>28.decembrī</w:t>
      </w:r>
      <w:r>
        <w:rPr>
          <w:b/>
          <w:noProof/>
          <w:sz w:val="23"/>
          <w:szCs w:val="23"/>
        </w:rPr>
        <w:t>, plk</w:t>
      </w:r>
      <w:r w:rsidR="00B911DE">
        <w:rPr>
          <w:b/>
          <w:noProof/>
          <w:sz w:val="23"/>
          <w:szCs w:val="23"/>
        </w:rPr>
        <w:t>st.10</w:t>
      </w:r>
      <w:r w:rsidRPr="00775129">
        <w:rPr>
          <w:b/>
          <w:noProof/>
          <w:sz w:val="23"/>
          <w:szCs w:val="23"/>
        </w:rPr>
        <w:t>.00</w:t>
      </w:r>
      <w:r w:rsidRPr="00775129">
        <w:rPr>
          <w:noProof/>
          <w:sz w:val="23"/>
          <w:szCs w:val="23"/>
        </w:rPr>
        <w:t>, Domes 306.kabinetā, atklātā sēdē.</w:t>
      </w:r>
    </w:p>
    <w:p w14:paraId="27F7618D" w14:textId="77777777" w:rsidR="00795A2C"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Piedāvājumu vērtēšanu un lēmumu pieņemšanu komisija veic slēgtā sēdē.</w:t>
      </w:r>
    </w:p>
    <w:p w14:paraId="2BFB3B85" w14:textId="5970A2BD" w:rsidR="000248EC" w:rsidRPr="00DF204B" w:rsidRDefault="000248EC" w:rsidP="00795A2C">
      <w:pPr>
        <w:numPr>
          <w:ilvl w:val="0"/>
          <w:numId w:val="2"/>
        </w:numPr>
        <w:tabs>
          <w:tab w:val="left" w:pos="0"/>
          <w:tab w:val="left" w:pos="426"/>
        </w:tabs>
        <w:spacing w:after="80"/>
        <w:ind w:left="426" w:hanging="426"/>
        <w:jc w:val="both"/>
        <w:rPr>
          <w:sz w:val="23"/>
          <w:szCs w:val="23"/>
        </w:rPr>
      </w:pPr>
      <w:r w:rsidRPr="00013E30">
        <w:rPr>
          <w:sz w:val="23"/>
          <w:szCs w:val="23"/>
        </w:rPr>
        <w:t>Piedāvājumi, kas iesniegti pēc uzaicinājumā norādītā termiņa, netiks vērtēti</w:t>
      </w:r>
      <w:r>
        <w:rPr>
          <w:sz w:val="23"/>
          <w:szCs w:val="23"/>
        </w:rPr>
        <w:t>.</w:t>
      </w:r>
    </w:p>
    <w:p w14:paraId="58663151" w14:textId="77777777" w:rsidR="00795A2C" w:rsidRPr="00DF204B" w:rsidRDefault="00795A2C" w:rsidP="00795A2C">
      <w:pPr>
        <w:spacing w:before="240" w:after="240"/>
        <w:jc w:val="center"/>
        <w:rPr>
          <w:b/>
          <w:sz w:val="23"/>
          <w:szCs w:val="23"/>
        </w:rPr>
      </w:pPr>
      <w:r w:rsidRPr="00DF204B">
        <w:rPr>
          <w:b/>
          <w:sz w:val="23"/>
          <w:szCs w:val="23"/>
        </w:rPr>
        <w:t>V. Piedāvājuma noformēšana</w:t>
      </w:r>
    </w:p>
    <w:p w14:paraId="637EDB1F"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14A92748" w14:textId="77777777" w:rsidR="00795A2C" w:rsidRPr="00DF204B" w:rsidRDefault="00795A2C" w:rsidP="00795A2C">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3854A1AA" w14:textId="119E0E48" w:rsidR="00795A2C" w:rsidRPr="00DF204B" w:rsidRDefault="00795A2C" w:rsidP="00795A2C">
      <w:pPr>
        <w:jc w:val="center"/>
        <w:rPr>
          <w:b/>
          <w:bCs/>
          <w:sz w:val="23"/>
          <w:szCs w:val="23"/>
        </w:rPr>
      </w:pPr>
      <w:r w:rsidRPr="00DF204B">
        <w:rPr>
          <w:b/>
          <w:bCs/>
          <w:sz w:val="23"/>
          <w:szCs w:val="23"/>
        </w:rPr>
        <w:t>„</w:t>
      </w:r>
      <w:r w:rsidR="00B4491D" w:rsidRPr="00EF4B0F">
        <w:rPr>
          <w:b/>
          <w:sz w:val="23"/>
          <w:szCs w:val="23"/>
        </w:rPr>
        <w:t>Pārvietojamo biotualešu, ģērbtuvju un āra roku mazgāšanas izlietņu uzstādīšana un apsaimniekošana sanitārās tīrības nodrošināšanai Daugavpils pilsētas administratīvajā teritorijā</w:t>
      </w:r>
      <w:r w:rsidRPr="00DF204B">
        <w:rPr>
          <w:b/>
          <w:sz w:val="23"/>
          <w:szCs w:val="23"/>
        </w:rPr>
        <w:t>”</w:t>
      </w:r>
      <w:r>
        <w:rPr>
          <w:b/>
          <w:sz w:val="23"/>
          <w:szCs w:val="23"/>
        </w:rPr>
        <w:t xml:space="preserve">, </w:t>
      </w:r>
      <w:r w:rsidRPr="00DF204B">
        <w:rPr>
          <w:b/>
          <w:sz w:val="23"/>
          <w:szCs w:val="23"/>
        </w:rPr>
        <w:t xml:space="preserve">DPD </w:t>
      </w:r>
      <w:r w:rsidR="00EA5F0C">
        <w:rPr>
          <w:b/>
          <w:bCs/>
          <w:sz w:val="23"/>
          <w:szCs w:val="23"/>
        </w:rPr>
        <w:t>2016/203</w:t>
      </w:r>
    </w:p>
    <w:p w14:paraId="21CACC8E" w14:textId="3965092B" w:rsidR="00795A2C" w:rsidRPr="00DF204B" w:rsidRDefault="00795A2C" w:rsidP="00795A2C">
      <w:pPr>
        <w:spacing w:after="120"/>
        <w:ind w:left="-142"/>
        <w:jc w:val="center"/>
        <w:rPr>
          <w:b/>
          <w:sz w:val="23"/>
          <w:szCs w:val="23"/>
        </w:rPr>
      </w:pPr>
      <w:r w:rsidRPr="0018466F">
        <w:rPr>
          <w:b/>
          <w:sz w:val="23"/>
          <w:szCs w:val="23"/>
        </w:rPr>
        <w:t xml:space="preserve">neatvērt līdz </w:t>
      </w:r>
      <w:r w:rsidRPr="0018466F">
        <w:rPr>
          <w:b/>
          <w:bCs/>
          <w:sz w:val="23"/>
          <w:szCs w:val="23"/>
        </w:rPr>
        <w:t>2016</w:t>
      </w:r>
      <w:r w:rsidRPr="0018466F">
        <w:rPr>
          <w:b/>
          <w:sz w:val="23"/>
          <w:szCs w:val="23"/>
        </w:rPr>
        <w:t>.</w:t>
      </w:r>
      <w:r w:rsidRPr="00F14B68">
        <w:rPr>
          <w:b/>
          <w:sz w:val="23"/>
          <w:szCs w:val="23"/>
        </w:rPr>
        <w:t xml:space="preserve">gada </w:t>
      </w:r>
      <w:r w:rsidR="00B4491D">
        <w:rPr>
          <w:b/>
          <w:sz w:val="23"/>
          <w:szCs w:val="23"/>
        </w:rPr>
        <w:t>28.decembrim, plkst.10</w:t>
      </w:r>
      <w:r w:rsidRPr="00F14B68">
        <w:rPr>
          <w:b/>
          <w:sz w:val="23"/>
          <w:szCs w:val="23"/>
        </w:rPr>
        <w:t>.00</w:t>
      </w:r>
    </w:p>
    <w:p w14:paraId="7C16163C"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Piedāvājums jāsagatavo latviešu valodā. Pretendent</w:t>
      </w:r>
      <w:r>
        <w:rPr>
          <w:sz w:val="23"/>
          <w:szCs w:val="23"/>
        </w:rPr>
        <w:t>u</w:t>
      </w:r>
      <w:r w:rsidRPr="00DF204B">
        <w:rPr>
          <w:sz w:val="23"/>
          <w:szCs w:val="23"/>
        </w:rPr>
        <w:t xml:space="preserve">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w:t>
      </w:r>
      <w:r w:rsidRPr="00DF204B">
        <w:rPr>
          <w:sz w:val="23"/>
          <w:szCs w:val="23"/>
        </w:rPr>
        <w:lastRenderedPageBreak/>
        <w:t>valodā”. Pretējā gadījumā Komisija ir tiesīga uzskatīt, ka attiecīgais atlases vai kvalifikācijas dokuments nav iesniegts.</w:t>
      </w:r>
    </w:p>
    <w:p w14:paraId="765FF3E7" w14:textId="77777777" w:rsidR="00795A2C" w:rsidRPr="00F72321"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 xml:space="preserve">Visiem pretendenta </w:t>
      </w:r>
      <w:r>
        <w:rPr>
          <w:sz w:val="23"/>
          <w:szCs w:val="23"/>
        </w:rPr>
        <w:t>sagatavotajiem</w:t>
      </w:r>
      <w:r w:rsidRPr="00DF204B">
        <w:rPr>
          <w:sz w:val="23"/>
          <w:szCs w:val="23"/>
        </w:rPr>
        <w:t xml:space="preserve"> dokumentiem un to atvasinājumiem ir jābūt noformētiem </w:t>
      </w:r>
      <w:r w:rsidRPr="00F72321">
        <w:rPr>
          <w:sz w:val="23"/>
          <w:szCs w:val="23"/>
        </w:rPr>
        <w:t>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A1CEBB6"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28B9CA1"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61049B76"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Pr>
          <w:sz w:val="23"/>
          <w:szCs w:val="23"/>
        </w:rPr>
        <w:t>Dokumenti</w:t>
      </w:r>
      <w:r w:rsidRPr="00DF204B">
        <w:rPr>
          <w:sz w:val="23"/>
          <w:szCs w:val="23"/>
        </w:rPr>
        <w:t xml:space="preserve"> jāsagatavo saskaņā ar pievienotajiem paraugiem.</w:t>
      </w:r>
    </w:p>
    <w:p w14:paraId="08CCE8F2"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38112EAE" w14:textId="77777777" w:rsidR="00795A2C" w:rsidRPr="00DF204B" w:rsidRDefault="00795A2C" w:rsidP="00795A2C">
      <w:pPr>
        <w:numPr>
          <w:ilvl w:val="0"/>
          <w:numId w:val="2"/>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1D3CB985" w14:textId="0638ADD8" w:rsidR="00CD1529" w:rsidRPr="002719C4" w:rsidRDefault="00795A2C" w:rsidP="00795A2C">
      <w:pPr>
        <w:numPr>
          <w:ilvl w:val="0"/>
          <w:numId w:val="2"/>
        </w:numPr>
        <w:tabs>
          <w:tab w:val="clear" w:pos="570"/>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r w:rsidR="004E705E" w:rsidRPr="002719C4">
        <w:rPr>
          <w:sz w:val="23"/>
          <w:szCs w:val="23"/>
        </w:rPr>
        <w:t>.</w:t>
      </w:r>
    </w:p>
    <w:p w14:paraId="4998CC9E" w14:textId="3C082A80" w:rsidR="00CD1529" w:rsidRPr="002719C4" w:rsidRDefault="00CD1529" w:rsidP="00CD1529">
      <w:pPr>
        <w:tabs>
          <w:tab w:val="left" w:pos="0"/>
          <w:tab w:val="left" w:pos="426"/>
        </w:tabs>
        <w:spacing w:before="240" w:after="240"/>
        <w:ind w:left="425"/>
        <w:jc w:val="center"/>
        <w:rPr>
          <w:sz w:val="23"/>
          <w:szCs w:val="23"/>
        </w:rPr>
      </w:pPr>
      <w:r w:rsidRPr="002719C4">
        <w:rPr>
          <w:b/>
          <w:sz w:val="23"/>
          <w:szCs w:val="23"/>
        </w:rPr>
        <w:t>VI. Prasības pretendentiem un iesniedzamie dokumenti</w:t>
      </w:r>
    </w:p>
    <w:p w14:paraId="34442074" w14:textId="77777777" w:rsidR="006F2460" w:rsidRPr="00526415" w:rsidRDefault="006F2460" w:rsidP="006F2460">
      <w:pPr>
        <w:pStyle w:val="StyleStyle2Justified"/>
        <w:numPr>
          <w:ilvl w:val="0"/>
          <w:numId w:val="2"/>
        </w:numPr>
        <w:tabs>
          <w:tab w:val="clear" w:pos="570"/>
          <w:tab w:val="num" w:pos="426"/>
        </w:tabs>
        <w:spacing w:after="240"/>
        <w:rPr>
          <w:sz w:val="23"/>
          <w:szCs w:val="23"/>
        </w:rPr>
      </w:pPr>
      <w:r w:rsidRPr="00526415">
        <w:rPr>
          <w:b/>
          <w:bCs/>
          <w:sz w:val="23"/>
          <w:szCs w:val="23"/>
        </w:rPr>
        <w:t xml:space="preserve">Piedāvājumā iekļaujamie dokumenti: </w:t>
      </w:r>
    </w:p>
    <w:p w14:paraId="349DDD7B" w14:textId="77777777" w:rsidR="006F2460" w:rsidRPr="00526415" w:rsidRDefault="006F2460" w:rsidP="006F2460">
      <w:pPr>
        <w:pStyle w:val="StyleStyle2Justified"/>
        <w:numPr>
          <w:ilvl w:val="1"/>
          <w:numId w:val="2"/>
        </w:numPr>
        <w:tabs>
          <w:tab w:val="clear" w:pos="1080"/>
          <w:tab w:val="clear" w:pos="1421"/>
          <w:tab w:val="num" w:pos="568"/>
        </w:tabs>
        <w:spacing w:before="120" w:after="0"/>
        <w:ind w:left="1276" w:hanging="567"/>
        <w:rPr>
          <w:sz w:val="23"/>
          <w:szCs w:val="23"/>
        </w:rPr>
      </w:pPr>
      <w:r w:rsidRPr="00526415">
        <w:rPr>
          <w:bCs/>
          <w:sz w:val="23"/>
          <w:szCs w:val="23"/>
        </w:rPr>
        <w:t>titullapa</w:t>
      </w:r>
      <w:r>
        <w:rPr>
          <w:bCs/>
          <w:sz w:val="23"/>
          <w:szCs w:val="23"/>
        </w:rPr>
        <w:t xml:space="preserve"> </w:t>
      </w:r>
      <w:r w:rsidRPr="00526415">
        <w:rPr>
          <w:i/>
          <w:sz w:val="23"/>
          <w:szCs w:val="23"/>
        </w:rPr>
        <w:t>(pēc izvēles)</w:t>
      </w:r>
      <w:r w:rsidRPr="00526415">
        <w:rPr>
          <w:bCs/>
          <w:sz w:val="23"/>
          <w:szCs w:val="23"/>
        </w:rPr>
        <w:t>;</w:t>
      </w:r>
    </w:p>
    <w:p w14:paraId="27467B45" w14:textId="77777777" w:rsidR="006F2460" w:rsidRPr="00526415"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526415">
        <w:rPr>
          <w:sz w:val="23"/>
          <w:szCs w:val="23"/>
        </w:rPr>
        <w:t xml:space="preserve">satura rādītājs </w:t>
      </w:r>
      <w:r w:rsidRPr="00526415">
        <w:rPr>
          <w:i/>
          <w:sz w:val="23"/>
          <w:szCs w:val="23"/>
        </w:rPr>
        <w:t>(pēc izvēles)</w:t>
      </w:r>
      <w:r w:rsidRPr="00526415">
        <w:rPr>
          <w:sz w:val="23"/>
          <w:szCs w:val="23"/>
        </w:rPr>
        <w:t>;</w:t>
      </w:r>
    </w:p>
    <w:p w14:paraId="55F3D9C3" w14:textId="77777777"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526415">
        <w:rPr>
          <w:sz w:val="23"/>
          <w:szCs w:val="23"/>
        </w:rPr>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w:t>
      </w:r>
      <w:r>
        <w:rPr>
          <w:sz w:val="23"/>
          <w:szCs w:val="23"/>
        </w:rPr>
        <w:t>skaņā ar Nolikuma 1.pielikumu);</w:t>
      </w:r>
    </w:p>
    <w:p w14:paraId="06F5E390" w14:textId="29253B54" w:rsidR="006F2460" w:rsidRPr="002B4091"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181341">
        <w:rPr>
          <w:sz w:val="23"/>
          <w:szCs w:val="23"/>
        </w:rPr>
        <w:t xml:space="preserve">parakstīts </w:t>
      </w:r>
      <w:r>
        <w:rPr>
          <w:b/>
          <w:sz w:val="23"/>
          <w:szCs w:val="23"/>
        </w:rPr>
        <w:t>Tehniskais piedāvājums</w:t>
      </w:r>
      <w:r w:rsidRPr="00C56BA3">
        <w:rPr>
          <w:sz w:val="23"/>
          <w:szCs w:val="23"/>
        </w:rPr>
        <w:t>,</w:t>
      </w:r>
      <w:r w:rsidRPr="00181341">
        <w:rPr>
          <w:sz w:val="23"/>
          <w:szCs w:val="23"/>
        </w:rPr>
        <w:t xml:space="preserve"> atbilstoši Nolikuma </w:t>
      </w:r>
      <w:r w:rsidRPr="00181341">
        <w:rPr>
          <w:sz w:val="23"/>
          <w:szCs w:val="23"/>
          <w:u w:val="single"/>
        </w:rPr>
        <w:t>3.pielikumam</w:t>
      </w:r>
      <w:r>
        <w:rPr>
          <w:color w:val="000000"/>
          <w:sz w:val="23"/>
          <w:szCs w:val="23"/>
          <w:u w:val="single"/>
        </w:rPr>
        <w:t>;</w:t>
      </w:r>
    </w:p>
    <w:p w14:paraId="2227B6FF" w14:textId="5285319F"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5914A8">
        <w:rPr>
          <w:sz w:val="23"/>
          <w:szCs w:val="23"/>
        </w:rPr>
        <w:t xml:space="preserve">parakstīts </w:t>
      </w:r>
      <w:r>
        <w:rPr>
          <w:rFonts w:ascii="Times New Roman Bold" w:hAnsi="Times New Roman Bold"/>
          <w:b/>
          <w:caps/>
          <w:sz w:val="23"/>
          <w:szCs w:val="23"/>
        </w:rPr>
        <w:t>F</w:t>
      </w:r>
      <w:r>
        <w:rPr>
          <w:rFonts w:ascii="Times New Roman Bold" w:hAnsi="Times New Roman Bold"/>
          <w:b/>
          <w:sz w:val="23"/>
          <w:szCs w:val="23"/>
        </w:rPr>
        <w:t>inanšu piedāvājums</w:t>
      </w:r>
      <w:r w:rsidRPr="005914A8">
        <w:rPr>
          <w:sz w:val="23"/>
          <w:szCs w:val="23"/>
        </w:rPr>
        <w:t xml:space="preserve"> saskaņā ar Nolikuma </w:t>
      </w:r>
      <w:r w:rsidRPr="00856081">
        <w:rPr>
          <w:sz w:val="23"/>
          <w:szCs w:val="23"/>
          <w:u w:val="single"/>
        </w:rPr>
        <w:t>4.pielikumu</w:t>
      </w:r>
      <w:r w:rsidR="00B96559" w:rsidRPr="00EB512F">
        <w:rPr>
          <w:sz w:val="23"/>
          <w:szCs w:val="23"/>
        </w:rPr>
        <w:t>. Piedāvājuma summā iekļauj visas ar pakalpojuma izpildi saistītās tiešās un netiešās izmaksas</w:t>
      </w:r>
      <w:r w:rsidRPr="005914A8">
        <w:rPr>
          <w:sz w:val="23"/>
          <w:szCs w:val="23"/>
        </w:rPr>
        <w:t>;</w:t>
      </w:r>
    </w:p>
    <w:p w14:paraId="1461BE9D" w14:textId="7569A0BD"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C42DCC">
        <w:rPr>
          <w:b/>
          <w:sz w:val="23"/>
          <w:szCs w:val="23"/>
        </w:rPr>
        <w:t>kvalifikācijas apraksts</w:t>
      </w:r>
      <w:r>
        <w:rPr>
          <w:sz w:val="23"/>
          <w:szCs w:val="23"/>
        </w:rPr>
        <w:t xml:space="preserve"> saskaņā ar Nolikuma </w:t>
      </w:r>
      <w:r w:rsidRPr="006F2460">
        <w:rPr>
          <w:sz w:val="23"/>
          <w:szCs w:val="23"/>
          <w:u w:val="single"/>
        </w:rPr>
        <w:t>5.pielikumu</w:t>
      </w:r>
      <w:r>
        <w:rPr>
          <w:sz w:val="23"/>
          <w:szCs w:val="23"/>
        </w:rPr>
        <w:t>;</w:t>
      </w:r>
    </w:p>
    <w:p w14:paraId="70485A49" w14:textId="4042403A" w:rsidR="006F2460" w:rsidRPr="005914A8"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sidRPr="00842FA5">
        <w:rPr>
          <w:b/>
          <w:sz w:val="23"/>
          <w:szCs w:val="23"/>
        </w:rPr>
        <w:t>piedā</w:t>
      </w:r>
      <w:r w:rsidR="005864D4" w:rsidRPr="00842FA5">
        <w:rPr>
          <w:b/>
          <w:sz w:val="23"/>
          <w:szCs w:val="23"/>
        </w:rPr>
        <w:t>vājuma nodrošinājuma oriģināls</w:t>
      </w:r>
      <w:r w:rsidR="005864D4">
        <w:rPr>
          <w:sz w:val="23"/>
          <w:szCs w:val="23"/>
        </w:rPr>
        <w:t xml:space="preserve"> (neiešūts kopējā piedāvājumā) un piedāvājuma nodrošinājuma kopija (iešūta kopējā piedāvājumā);</w:t>
      </w:r>
    </w:p>
    <w:p w14:paraId="68A42A81" w14:textId="77777777" w:rsidR="006F2460" w:rsidRDefault="006F2460" w:rsidP="006F2460">
      <w:pPr>
        <w:pStyle w:val="StyleStyle2Justified"/>
        <w:numPr>
          <w:ilvl w:val="1"/>
          <w:numId w:val="2"/>
        </w:numPr>
        <w:tabs>
          <w:tab w:val="clear" w:pos="1080"/>
          <w:tab w:val="clear" w:pos="1421"/>
          <w:tab w:val="num" w:pos="568"/>
          <w:tab w:val="num" w:pos="993"/>
        </w:tabs>
        <w:spacing w:before="120" w:after="0"/>
        <w:ind w:left="1276" w:hanging="567"/>
        <w:rPr>
          <w:sz w:val="23"/>
          <w:szCs w:val="23"/>
        </w:rPr>
      </w:pPr>
      <w:r>
        <w:rPr>
          <w:sz w:val="23"/>
          <w:szCs w:val="23"/>
        </w:rPr>
        <w:t xml:space="preserve">Piedāvājumam pievieno </w:t>
      </w:r>
      <w:r>
        <w:rPr>
          <w:b/>
          <w:sz w:val="23"/>
          <w:szCs w:val="23"/>
        </w:rPr>
        <w:t xml:space="preserve">Tehnisko piedāvājumu </w:t>
      </w:r>
      <w:r w:rsidRPr="00DF204B">
        <w:rPr>
          <w:b/>
          <w:sz w:val="23"/>
          <w:szCs w:val="23"/>
        </w:rPr>
        <w:t>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 xml:space="preserve"> vai līdzvērtīgā informācijas nesējā.</w:t>
      </w:r>
    </w:p>
    <w:p w14:paraId="3A04BFD1" w14:textId="77777777" w:rsidR="006F2460" w:rsidRDefault="006F2460" w:rsidP="003D3787">
      <w:pPr>
        <w:numPr>
          <w:ilvl w:val="0"/>
          <w:numId w:val="2"/>
        </w:numPr>
        <w:tabs>
          <w:tab w:val="left" w:pos="0"/>
          <w:tab w:val="left" w:pos="426"/>
        </w:tabs>
        <w:spacing w:before="120" w:after="120"/>
        <w:ind w:left="425" w:hanging="425"/>
        <w:jc w:val="both"/>
        <w:rPr>
          <w:sz w:val="23"/>
          <w:szCs w:val="23"/>
        </w:rPr>
      </w:pPr>
      <w:r w:rsidRPr="00526415">
        <w:rPr>
          <w:b/>
          <w:sz w:val="23"/>
          <w:szCs w:val="23"/>
        </w:rPr>
        <w:t>Prasības profesionālās darbības veikšanai</w:t>
      </w:r>
      <w:r>
        <w:rPr>
          <w:b/>
          <w:sz w:val="23"/>
          <w:szCs w:val="23"/>
        </w:rPr>
        <w:t xml:space="preserve"> un iesniedzamie dokumenti kvalifikācijas apliecināšanai</w:t>
      </w:r>
      <w:r w:rsidRPr="001F7387">
        <w:rPr>
          <w:sz w:val="23"/>
          <w:szCs w:val="23"/>
        </w:rPr>
        <w:t>:</w:t>
      </w:r>
      <w:r w:rsidRPr="00E748D4">
        <w:rPr>
          <w:sz w:val="23"/>
          <w:szCs w:val="23"/>
          <w:lang w:eastAsia="lv-LV"/>
        </w:rPr>
        <w:t xml:space="preserve"> </w:t>
      </w:r>
    </w:p>
    <w:tbl>
      <w:tblPr>
        <w:tblStyle w:val="TableGrid"/>
        <w:tblW w:w="5000" w:type="pct"/>
        <w:tblLook w:val="04A0" w:firstRow="1" w:lastRow="0" w:firstColumn="1" w:lastColumn="0" w:noHBand="0" w:noVBand="1"/>
      </w:tblPr>
      <w:tblGrid>
        <w:gridCol w:w="3652"/>
        <w:gridCol w:w="5635"/>
      </w:tblGrid>
      <w:tr w:rsidR="003D3787" w14:paraId="76DA2DFA" w14:textId="77777777" w:rsidTr="00226545">
        <w:tc>
          <w:tcPr>
            <w:tcW w:w="1966" w:type="pct"/>
            <w:vAlign w:val="center"/>
          </w:tcPr>
          <w:p w14:paraId="4A1A3482" w14:textId="2B22D199" w:rsidR="003D3787" w:rsidRPr="003D3787" w:rsidRDefault="003D3787" w:rsidP="003D3787">
            <w:pPr>
              <w:tabs>
                <w:tab w:val="left" w:pos="0"/>
                <w:tab w:val="left" w:pos="426"/>
              </w:tabs>
              <w:spacing w:before="120"/>
              <w:jc w:val="center"/>
              <w:rPr>
                <w:b/>
                <w:sz w:val="23"/>
                <w:szCs w:val="23"/>
              </w:rPr>
            </w:pPr>
            <w:r w:rsidRPr="003D3787">
              <w:rPr>
                <w:b/>
                <w:sz w:val="23"/>
                <w:szCs w:val="23"/>
              </w:rPr>
              <w:t>Prasība</w:t>
            </w:r>
          </w:p>
        </w:tc>
        <w:tc>
          <w:tcPr>
            <w:tcW w:w="3034" w:type="pct"/>
            <w:vAlign w:val="center"/>
          </w:tcPr>
          <w:p w14:paraId="6A5D4B0C" w14:textId="7869F815" w:rsidR="003D3787" w:rsidRPr="003D3787" w:rsidRDefault="003D3787" w:rsidP="003D3787">
            <w:pPr>
              <w:tabs>
                <w:tab w:val="left" w:pos="0"/>
                <w:tab w:val="left" w:pos="426"/>
              </w:tabs>
              <w:spacing w:before="120"/>
              <w:jc w:val="center"/>
              <w:rPr>
                <w:b/>
                <w:sz w:val="23"/>
                <w:szCs w:val="23"/>
              </w:rPr>
            </w:pPr>
            <w:r w:rsidRPr="003D3787">
              <w:rPr>
                <w:b/>
                <w:sz w:val="23"/>
                <w:szCs w:val="23"/>
              </w:rPr>
              <w:t>Iesniedzamie dokumenti kvalifikācijas apliecināšanai</w:t>
            </w:r>
          </w:p>
        </w:tc>
      </w:tr>
      <w:tr w:rsidR="003D3787" w14:paraId="563D83E8" w14:textId="77777777" w:rsidTr="00226545">
        <w:tc>
          <w:tcPr>
            <w:tcW w:w="1966" w:type="pct"/>
            <w:vAlign w:val="center"/>
          </w:tcPr>
          <w:p w14:paraId="47A6D376" w14:textId="54CEF7AE" w:rsidR="003D3787" w:rsidRPr="003D3787" w:rsidRDefault="003D3787" w:rsidP="003D3787">
            <w:pPr>
              <w:tabs>
                <w:tab w:val="left" w:pos="0"/>
                <w:tab w:val="left" w:pos="426"/>
              </w:tabs>
              <w:spacing w:before="120"/>
              <w:jc w:val="both"/>
              <w:rPr>
                <w:b/>
                <w:sz w:val="23"/>
                <w:szCs w:val="23"/>
              </w:rPr>
            </w:pPr>
            <w:r w:rsidRPr="00D659F0">
              <w:rPr>
                <w:sz w:val="23"/>
                <w:szCs w:val="23"/>
                <w:lang w:eastAsia="lv-LV"/>
              </w:rPr>
              <w:t xml:space="preserve">Pretendents </w:t>
            </w:r>
            <w:r w:rsidRPr="00D659F0">
              <w:rPr>
                <w:sz w:val="23"/>
                <w:szCs w:val="23"/>
              </w:rPr>
              <w:t>ir</w:t>
            </w:r>
            <w:r w:rsidRPr="00D659F0">
              <w:rPr>
                <w:sz w:val="23"/>
                <w:szCs w:val="23"/>
                <w:lang w:eastAsia="lv-LV"/>
              </w:rPr>
              <w:t xml:space="preserve"> normatīvajos aktos noteiktajā kārtībā reģistrēts </w:t>
            </w:r>
            <w:r w:rsidRPr="00D659F0">
              <w:rPr>
                <w:b/>
                <w:sz w:val="23"/>
                <w:szCs w:val="23"/>
                <w:lang w:eastAsia="lv-LV"/>
              </w:rPr>
              <w:t>komercreģistrā</w:t>
            </w:r>
            <w:r w:rsidRPr="00D659F0">
              <w:rPr>
                <w:sz w:val="23"/>
                <w:szCs w:val="23"/>
                <w:lang w:eastAsia="lv-LV"/>
              </w:rPr>
              <w:t xml:space="preserve"> </w:t>
            </w:r>
            <w:r w:rsidRPr="00D659F0">
              <w:rPr>
                <w:b/>
                <w:sz w:val="23"/>
                <w:szCs w:val="23"/>
                <w:lang w:eastAsia="lv-LV"/>
              </w:rPr>
              <w:t>vai līdzvērtīgā reģistrā ārvalstīs</w:t>
            </w:r>
            <w:r w:rsidRPr="00D659F0">
              <w:rPr>
                <w:sz w:val="23"/>
                <w:szCs w:val="23"/>
                <w:lang w:eastAsia="lv-LV"/>
              </w:rPr>
              <w:t xml:space="preserve">. Prasība attiecas </w:t>
            </w:r>
            <w:r w:rsidRPr="00D659F0">
              <w:rPr>
                <w:sz w:val="23"/>
                <w:szCs w:val="23"/>
                <w:lang w:eastAsia="lv-LV"/>
              </w:rPr>
              <w:lastRenderedPageBreak/>
              <w:t xml:space="preserve">arī uz </w:t>
            </w:r>
            <w:r w:rsidRPr="00D659F0">
              <w:rPr>
                <w:bCs/>
                <w:sz w:val="23"/>
                <w:szCs w:val="23"/>
                <w:lang w:eastAsia="lv-LV"/>
              </w:rPr>
              <w:t xml:space="preserve">personālsabiedrības biedru vai piegādātāju apvienības dalībnieku (ja piedāvājumu iesniedz personālsabiedrība vai piegādātāju apvienība) vai apakšuzņēmēju (ja pretendents </w:t>
            </w:r>
            <w:r>
              <w:rPr>
                <w:bCs/>
                <w:sz w:val="23"/>
                <w:szCs w:val="23"/>
                <w:lang w:eastAsia="lv-LV"/>
              </w:rPr>
              <w:t>plāno piesaistīt apakšuzņēmēju).</w:t>
            </w:r>
          </w:p>
        </w:tc>
        <w:tc>
          <w:tcPr>
            <w:tcW w:w="3034" w:type="pct"/>
            <w:vAlign w:val="center"/>
          </w:tcPr>
          <w:p w14:paraId="547D4C99" w14:textId="77777777" w:rsidR="003D3787" w:rsidRDefault="003D3787" w:rsidP="002F5AA7">
            <w:pPr>
              <w:tabs>
                <w:tab w:val="left" w:pos="0"/>
                <w:tab w:val="left" w:pos="426"/>
              </w:tabs>
              <w:spacing w:before="120"/>
              <w:jc w:val="both"/>
              <w:rPr>
                <w:sz w:val="23"/>
                <w:szCs w:val="23"/>
              </w:rPr>
            </w:pPr>
            <w:r w:rsidRPr="00C70AD7">
              <w:rPr>
                <w:sz w:val="23"/>
                <w:szCs w:val="23"/>
              </w:rPr>
              <w:lastRenderedPageBreak/>
              <w:t>Informāciju par Latvijā reģistrēta pretendenta atbilstību profesionālās darbības veikšanai, Pasūtītājs iegūs publiskās datubāzēs</w:t>
            </w:r>
            <w:r>
              <w:rPr>
                <w:sz w:val="23"/>
                <w:szCs w:val="23"/>
              </w:rPr>
              <w:t xml:space="preserve">. </w:t>
            </w:r>
          </w:p>
          <w:p w14:paraId="65F06CEF" w14:textId="77777777" w:rsidR="002F5AA7" w:rsidRDefault="002F5AA7" w:rsidP="002F5AA7">
            <w:pPr>
              <w:pStyle w:val="StyleStyle2Justified"/>
              <w:tabs>
                <w:tab w:val="clear" w:pos="1080"/>
              </w:tabs>
              <w:spacing w:before="120" w:after="0"/>
              <w:rPr>
                <w:sz w:val="23"/>
                <w:szCs w:val="23"/>
              </w:rPr>
            </w:pPr>
            <w:r w:rsidRPr="00966634">
              <w:rPr>
                <w:b/>
                <w:sz w:val="23"/>
                <w:szCs w:val="23"/>
              </w:rPr>
              <w:t>Ārvalstīs reģistrēts pretendents</w:t>
            </w:r>
            <w:r>
              <w:rPr>
                <w:b/>
                <w:sz w:val="23"/>
                <w:szCs w:val="23"/>
              </w:rPr>
              <w:t xml:space="preserve"> papildus</w:t>
            </w:r>
            <w:r w:rsidRPr="008F5A3F">
              <w:rPr>
                <w:sz w:val="23"/>
                <w:szCs w:val="23"/>
              </w:rPr>
              <w:t xml:space="preserve"> iesniedz šādus </w:t>
            </w:r>
            <w:r w:rsidRPr="008F5A3F">
              <w:rPr>
                <w:sz w:val="23"/>
                <w:szCs w:val="23"/>
              </w:rPr>
              <w:lastRenderedPageBreak/>
              <w:t xml:space="preserve">dokumentus, kuri izsniegti ne agrāk kā </w:t>
            </w:r>
            <w:r w:rsidRPr="00966634">
              <w:rPr>
                <w:b/>
                <w:sz w:val="23"/>
                <w:szCs w:val="23"/>
              </w:rPr>
              <w:t>mēnesi</w:t>
            </w:r>
            <w:r w:rsidRPr="008F5A3F">
              <w:rPr>
                <w:sz w:val="23"/>
                <w:szCs w:val="23"/>
              </w:rPr>
              <w:t xml:space="preserve"> pirms iesniegšanas dienas:</w:t>
            </w:r>
          </w:p>
          <w:p w14:paraId="5390077B" w14:textId="37726F9C" w:rsidR="002F5AA7" w:rsidRDefault="002F5AA7" w:rsidP="002F5AA7">
            <w:pPr>
              <w:pStyle w:val="StyleStyle2Justified"/>
              <w:tabs>
                <w:tab w:val="clear" w:pos="1080"/>
              </w:tabs>
              <w:spacing w:before="120" w:after="0"/>
              <w:ind w:left="317"/>
              <w:rPr>
                <w:sz w:val="23"/>
                <w:szCs w:val="23"/>
              </w:rPr>
            </w:pPr>
            <w:r>
              <w:rPr>
                <w:sz w:val="23"/>
                <w:szCs w:val="23"/>
              </w:rPr>
              <w:t xml:space="preserve">1. </w:t>
            </w:r>
            <w:r w:rsidRPr="008F5A3F">
              <w:rPr>
                <w:sz w:val="23"/>
                <w:szCs w:val="23"/>
              </w:rPr>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14:paraId="577BE0C9" w14:textId="3C307263" w:rsidR="002F5AA7" w:rsidRPr="00D42113" w:rsidRDefault="002F5AA7" w:rsidP="002F5AA7">
            <w:pPr>
              <w:pStyle w:val="StyleStyle2Justified"/>
              <w:tabs>
                <w:tab w:val="clear" w:pos="1080"/>
              </w:tabs>
              <w:spacing w:before="120" w:after="0"/>
              <w:ind w:left="317"/>
              <w:rPr>
                <w:sz w:val="23"/>
                <w:szCs w:val="23"/>
              </w:rPr>
            </w:pPr>
            <w:r>
              <w:rPr>
                <w:sz w:val="23"/>
                <w:szCs w:val="23"/>
              </w:rPr>
              <w:t xml:space="preserve">2. </w:t>
            </w:r>
            <w:r w:rsidRPr="008F5A3F">
              <w:rPr>
                <w:sz w:val="23"/>
                <w:szCs w:val="23"/>
              </w:rPr>
              <w:t>attiecīgās ārvalsts kompetentās institūcijas izziņu (tulkotu un apliecinātu dokumenta kopiju), kas apliecina pretendenta likumiskā pārstāvja (vadītāja, direktora) paraksta tiesības. Ja pieteikumu paraksta pilnvarotā persona – papildus pievieno</w:t>
            </w:r>
            <w:r>
              <w:rPr>
                <w:sz w:val="23"/>
                <w:szCs w:val="23"/>
              </w:rPr>
              <w:t xml:space="preserve"> pilnvaras oriģināla eksemplāru</w:t>
            </w:r>
            <w:r w:rsidRPr="00D42113">
              <w:rPr>
                <w:sz w:val="23"/>
                <w:szCs w:val="23"/>
              </w:rPr>
              <w:t>.</w:t>
            </w:r>
          </w:p>
          <w:p w14:paraId="660B3001" w14:textId="38DB69F9" w:rsidR="002F5AA7" w:rsidRPr="003D3787" w:rsidRDefault="002F5AA7" w:rsidP="002F5AA7">
            <w:pPr>
              <w:tabs>
                <w:tab w:val="left" w:pos="0"/>
                <w:tab w:val="left" w:pos="426"/>
              </w:tabs>
              <w:spacing w:before="120"/>
              <w:jc w:val="both"/>
              <w:rPr>
                <w:b/>
                <w:sz w:val="23"/>
                <w:szCs w:val="23"/>
              </w:rPr>
            </w:pPr>
          </w:p>
        </w:tc>
      </w:tr>
    </w:tbl>
    <w:p w14:paraId="6CDD6BBC" w14:textId="77777777" w:rsidR="00DD2C31" w:rsidRDefault="00DD2C31" w:rsidP="00407338">
      <w:pPr>
        <w:numPr>
          <w:ilvl w:val="0"/>
          <w:numId w:val="2"/>
        </w:numPr>
        <w:spacing w:before="120" w:after="120"/>
        <w:ind w:left="573" w:hanging="573"/>
        <w:jc w:val="both"/>
        <w:rPr>
          <w:b/>
          <w:sz w:val="23"/>
          <w:szCs w:val="23"/>
        </w:rPr>
      </w:pPr>
      <w:r w:rsidRPr="00DD2C31">
        <w:rPr>
          <w:b/>
          <w:sz w:val="23"/>
          <w:szCs w:val="23"/>
        </w:rPr>
        <w:lastRenderedPageBreak/>
        <w:t>Prasības tehniskajām un profesionālajām spējām un iesniedzamie dokumenti kvalifikācijas apliecināšanai:</w:t>
      </w:r>
    </w:p>
    <w:tbl>
      <w:tblPr>
        <w:tblStyle w:val="TableGrid"/>
        <w:tblW w:w="5000" w:type="pct"/>
        <w:tblLook w:val="04A0" w:firstRow="1" w:lastRow="0" w:firstColumn="1" w:lastColumn="0" w:noHBand="0" w:noVBand="1"/>
      </w:tblPr>
      <w:tblGrid>
        <w:gridCol w:w="3652"/>
        <w:gridCol w:w="5635"/>
      </w:tblGrid>
      <w:tr w:rsidR="00407338" w:rsidRPr="003D3787" w14:paraId="140FCBF4" w14:textId="77777777" w:rsidTr="00407338">
        <w:tc>
          <w:tcPr>
            <w:tcW w:w="1966" w:type="pct"/>
            <w:vAlign w:val="center"/>
          </w:tcPr>
          <w:p w14:paraId="63767D97" w14:textId="77777777" w:rsidR="00407338" w:rsidRPr="003D3787" w:rsidRDefault="00407338" w:rsidP="00F468FD">
            <w:pPr>
              <w:tabs>
                <w:tab w:val="left" w:pos="0"/>
                <w:tab w:val="left" w:pos="426"/>
              </w:tabs>
              <w:spacing w:before="120"/>
              <w:jc w:val="center"/>
              <w:rPr>
                <w:b/>
                <w:sz w:val="23"/>
                <w:szCs w:val="23"/>
              </w:rPr>
            </w:pPr>
            <w:r w:rsidRPr="003D3787">
              <w:rPr>
                <w:b/>
                <w:sz w:val="23"/>
                <w:szCs w:val="23"/>
              </w:rPr>
              <w:t>Prasība</w:t>
            </w:r>
          </w:p>
        </w:tc>
        <w:tc>
          <w:tcPr>
            <w:tcW w:w="3034" w:type="pct"/>
            <w:vAlign w:val="center"/>
          </w:tcPr>
          <w:p w14:paraId="53BCFBAC" w14:textId="77777777" w:rsidR="00407338" w:rsidRPr="003D3787" w:rsidRDefault="00407338" w:rsidP="00F468FD">
            <w:pPr>
              <w:tabs>
                <w:tab w:val="left" w:pos="0"/>
                <w:tab w:val="left" w:pos="426"/>
              </w:tabs>
              <w:spacing w:before="120"/>
              <w:jc w:val="center"/>
              <w:rPr>
                <w:b/>
                <w:sz w:val="23"/>
                <w:szCs w:val="23"/>
              </w:rPr>
            </w:pPr>
            <w:r w:rsidRPr="003D3787">
              <w:rPr>
                <w:b/>
                <w:sz w:val="23"/>
                <w:szCs w:val="23"/>
              </w:rPr>
              <w:t>Iesniedzamie dokumenti kvalifikācijas apliecināšanai</w:t>
            </w:r>
          </w:p>
        </w:tc>
      </w:tr>
      <w:tr w:rsidR="00407338" w:rsidRPr="003D3787" w14:paraId="711DE6CF" w14:textId="77777777" w:rsidTr="00407338">
        <w:tc>
          <w:tcPr>
            <w:tcW w:w="1966" w:type="pct"/>
            <w:vAlign w:val="center"/>
          </w:tcPr>
          <w:p w14:paraId="22F566AD" w14:textId="7BAB4F31" w:rsidR="00407338" w:rsidRPr="003D3787" w:rsidRDefault="00407338" w:rsidP="00A24984">
            <w:pPr>
              <w:tabs>
                <w:tab w:val="left" w:pos="0"/>
                <w:tab w:val="left" w:pos="426"/>
              </w:tabs>
              <w:spacing w:before="120"/>
              <w:jc w:val="both"/>
              <w:rPr>
                <w:b/>
                <w:sz w:val="23"/>
                <w:szCs w:val="23"/>
              </w:rPr>
            </w:pPr>
            <w:r w:rsidRPr="00DD2C31">
              <w:rPr>
                <w:sz w:val="23"/>
                <w:szCs w:val="23"/>
              </w:rPr>
              <w:t>Pretendentam iepriekšējo 3 (trīs) gadu laikā (</w:t>
            </w:r>
            <w:r w:rsidR="00EA5F0C">
              <w:rPr>
                <w:sz w:val="23"/>
                <w:szCs w:val="23"/>
              </w:rPr>
              <w:t>201</w:t>
            </w:r>
            <w:r w:rsidR="004335AD">
              <w:rPr>
                <w:sz w:val="23"/>
                <w:szCs w:val="23"/>
              </w:rPr>
              <w:t>5</w:t>
            </w:r>
            <w:r w:rsidRPr="00DD2C31">
              <w:rPr>
                <w:sz w:val="23"/>
                <w:szCs w:val="23"/>
              </w:rPr>
              <w:t xml:space="preserve">., 2014., 2013.gads un 2016.gada periods, līdz piedāvājumu iesniegšanas dienai, </w:t>
            </w:r>
            <w:r w:rsidR="00A24984">
              <w:rPr>
                <w:color w:val="000000"/>
                <w:sz w:val="23"/>
                <w:szCs w:val="23"/>
              </w:rPr>
              <w:t xml:space="preserve">vai </w:t>
            </w:r>
            <w:r w:rsidR="00A24984" w:rsidRPr="00DD2C31">
              <w:rPr>
                <w:color w:val="000000"/>
                <w:sz w:val="23"/>
                <w:szCs w:val="23"/>
              </w:rPr>
              <w:t>par attiecīgo periodu</w:t>
            </w:r>
            <w:r w:rsidR="00A24984">
              <w:rPr>
                <w:color w:val="000000"/>
                <w:sz w:val="23"/>
                <w:szCs w:val="23"/>
              </w:rPr>
              <w:t>,</w:t>
            </w:r>
            <w:r w:rsidR="00A24984" w:rsidRPr="00DD2C31">
              <w:rPr>
                <w:color w:val="000000"/>
                <w:sz w:val="23"/>
                <w:szCs w:val="23"/>
              </w:rPr>
              <w:t xml:space="preserve"> </w:t>
            </w:r>
            <w:r w:rsidR="00A24984">
              <w:rPr>
                <w:color w:val="000000"/>
                <w:sz w:val="23"/>
                <w:szCs w:val="23"/>
              </w:rPr>
              <w:t>ja uzņēmums dibināts vēlāk)</w:t>
            </w:r>
            <w:r w:rsidRPr="00DD2C31">
              <w:rPr>
                <w:sz w:val="23"/>
                <w:szCs w:val="23"/>
              </w:rPr>
              <w:t xml:space="preserve"> </w:t>
            </w:r>
            <w:r w:rsidR="00A24984">
              <w:rPr>
                <w:sz w:val="23"/>
                <w:szCs w:val="23"/>
              </w:rPr>
              <w:t xml:space="preserve">izpildot līgumus </w:t>
            </w:r>
            <w:r w:rsidRPr="00DD2C31">
              <w:rPr>
                <w:sz w:val="23"/>
                <w:szCs w:val="23"/>
              </w:rPr>
              <w:t xml:space="preserve">ir pieredze </w:t>
            </w:r>
            <w:r w:rsidRPr="00DD2C31">
              <w:rPr>
                <w:b/>
                <w:sz w:val="23"/>
                <w:szCs w:val="23"/>
              </w:rPr>
              <w:t xml:space="preserve">biotualešu un/vai ģērbtuvju un/vai āra izlietņu </w:t>
            </w:r>
            <w:r w:rsidR="004335AD">
              <w:rPr>
                <w:b/>
                <w:sz w:val="23"/>
                <w:szCs w:val="23"/>
              </w:rPr>
              <w:t>nomā un apkalpošanā</w:t>
            </w:r>
            <w:r w:rsidRPr="00DD2C31">
              <w:rPr>
                <w:sz w:val="23"/>
                <w:szCs w:val="23"/>
              </w:rPr>
              <w:t xml:space="preserve"> pasūtītajiem par kopējo summu bez PVN, </w:t>
            </w:r>
            <w:r w:rsidRPr="00DD2C31">
              <w:rPr>
                <w:sz w:val="23"/>
                <w:szCs w:val="23"/>
                <w:u w:val="single"/>
              </w:rPr>
              <w:t xml:space="preserve">kas nav mazāka par </w:t>
            </w:r>
            <w:r w:rsidR="005B15D4">
              <w:rPr>
                <w:b/>
                <w:sz w:val="23"/>
                <w:szCs w:val="23"/>
                <w:u w:val="single"/>
              </w:rPr>
              <w:t>8</w:t>
            </w:r>
            <w:r w:rsidRPr="00DD2C31">
              <w:rPr>
                <w:b/>
                <w:sz w:val="23"/>
                <w:szCs w:val="23"/>
                <w:u w:val="single"/>
              </w:rPr>
              <w:t xml:space="preserve"> 000 </w:t>
            </w:r>
            <w:r w:rsidRPr="00DD2C31">
              <w:rPr>
                <w:b/>
                <w:i/>
                <w:sz w:val="23"/>
                <w:szCs w:val="23"/>
                <w:u w:val="single"/>
              </w:rPr>
              <w:t>euro</w:t>
            </w:r>
            <w:r w:rsidRPr="00DD2C31">
              <w:rPr>
                <w:sz w:val="23"/>
                <w:szCs w:val="23"/>
                <w:u w:val="single"/>
              </w:rPr>
              <w:t xml:space="preserve"> bez PVN</w:t>
            </w:r>
            <w:r w:rsidRPr="00DD2C31">
              <w:rPr>
                <w:sz w:val="23"/>
                <w:szCs w:val="23"/>
              </w:rPr>
              <w:t>;</w:t>
            </w:r>
          </w:p>
        </w:tc>
        <w:tc>
          <w:tcPr>
            <w:tcW w:w="3034" w:type="pct"/>
            <w:vAlign w:val="center"/>
          </w:tcPr>
          <w:p w14:paraId="3B70CAB9" w14:textId="002FD54E" w:rsidR="00407338" w:rsidRPr="003D3787" w:rsidRDefault="00407338" w:rsidP="004335AD">
            <w:pPr>
              <w:tabs>
                <w:tab w:val="left" w:pos="0"/>
                <w:tab w:val="left" w:pos="426"/>
              </w:tabs>
              <w:spacing w:before="120"/>
              <w:jc w:val="both"/>
              <w:rPr>
                <w:b/>
                <w:sz w:val="23"/>
                <w:szCs w:val="23"/>
              </w:rPr>
            </w:pPr>
            <w:r w:rsidRPr="004909AB">
              <w:rPr>
                <w:sz w:val="23"/>
                <w:szCs w:val="23"/>
              </w:rPr>
              <w:t>Lai apliecinātu atbilstību tehniskajām un profesionālajām spējām, pretendents iesniedz i</w:t>
            </w:r>
            <w:r w:rsidRPr="004909AB">
              <w:rPr>
                <w:color w:val="000000"/>
                <w:sz w:val="23"/>
                <w:szCs w:val="23"/>
              </w:rPr>
              <w:t xml:space="preserve">nformāciju par iepriekšējo </w:t>
            </w:r>
            <w:r w:rsidRPr="004909AB">
              <w:rPr>
                <w:sz w:val="23"/>
                <w:szCs w:val="23"/>
              </w:rPr>
              <w:t>3 (trīs) gadu laikā (</w:t>
            </w:r>
            <w:r w:rsidR="00EA5F0C">
              <w:rPr>
                <w:sz w:val="23"/>
                <w:szCs w:val="23"/>
              </w:rPr>
              <w:t>201</w:t>
            </w:r>
            <w:r w:rsidR="004335AD">
              <w:rPr>
                <w:sz w:val="23"/>
                <w:szCs w:val="23"/>
              </w:rPr>
              <w:t>5</w:t>
            </w:r>
            <w:r w:rsidRPr="004909AB">
              <w:rPr>
                <w:sz w:val="23"/>
                <w:szCs w:val="23"/>
              </w:rPr>
              <w:t xml:space="preserve">., 2014., 2013.gads un 2016.gada periods, </w:t>
            </w:r>
            <w:r w:rsidR="00B11F3B" w:rsidRPr="00DD2C31">
              <w:rPr>
                <w:sz w:val="23"/>
                <w:szCs w:val="23"/>
              </w:rPr>
              <w:t xml:space="preserve">līdz piedāvājumu iesniegšanas dienai, </w:t>
            </w:r>
            <w:r w:rsidR="00B11F3B">
              <w:rPr>
                <w:color w:val="000000"/>
                <w:sz w:val="23"/>
                <w:szCs w:val="23"/>
              </w:rPr>
              <w:t xml:space="preserve">vai </w:t>
            </w:r>
            <w:r w:rsidR="00B11F3B" w:rsidRPr="00DD2C31">
              <w:rPr>
                <w:color w:val="000000"/>
                <w:sz w:val="23"/>
                <w:szCs w:val="23"/>
              </w:rPr>
              <w:t>par attiecīgo periodu</w:t>
            </w:r>
            <w:r w:rsidR="00B11F3B">
              <w:rPr>
                <w:color w:val="000000"/>
                <w:sz w:val="23"/>
                <w:szCs w:val="23"/>
              </w:rPr>
              <w:t>,</w:t>
            </w:r>
            <w:r w:rsidR="00B11F3B" w:rsidRPr="00DD2C31">
              <w:rPr>
                <w:color w:val="000000"/>
                <w:sz w:val="23"/>
                <w:szCs w:val="23"/>
              </w:rPr>
              <w:t xml:space="preserve"> </w:t>
            </w:r>
            <w:r w:rsidR="00B11F3B">
              <w:rPr>
                <w:color w:val="000000"/>
                <w:sz w:val="23"/>
                <w:szCs w:val="23"/>
              </w:rPr>
              <w:t>ja uzņēmums dibināts vēlāk)</w:t>
            </w:r>
            <w:r w:rsidRPr="004909AB">
              <w:rPr>
                <w:color w:val="000000"/>
                <w:sz w:val="23"/>
                <w:szCs w:val="23"/>
              </w:rPr>
              <w:t xml:space="preserve">, veiksmīgi izpildītajiem </w:t>
            </w:r>
            <w:r w:rsidR="004335AD" w:rsidRPr="00DD2C31">
              <w:rPr>
                <w:b/>
                <w:sz w:val="23"/>
                <w:szCs w:val="23"/>
              </w:rPr>
              <w:t xml:space="preserve">biotualešu un/vai ģērbtuvju un/vai āra izlietņu </w:t>
            </w:r>
            <w:r w:rsidR="00B11F3B">
              <w:rPr>
                <w:b/>
                <w:sz w:val="23"/>
                <w:szCs w:val="23"/>
              </w:rPr>
              <w:t>nomas</w:t>
            </w:r>
            <w:r w:rsidR="004335AD">
              <w:rPr>
                <w:b/>
                <w:sz w:val="23"/>
                <w:szCs w:val="23"/>
              </w:rPr>
              <w:t xml:space="preserve"> un </w:t>
            </w:r>
            <w:r w:rsidR="00B11F3B">
              <w:rPr>
                <w:b/>
                <w:sz w:val="23"/>
                <w:szCs w:val="23"/>
              </w:rPr>
              <w:t>apkalpošanas līgumiem</w:t>
            </w:r>
            <w:r w:rsidRPr="004909AB">
              <w:rPr>
                <w:b/>
                <w:sz w:val="23"/>
                <w:szCs w:val="23"/>
              </w:rPr>
              <w:t xml:space="preserve">, </w:t>
            </w:r>
            <w:r w:rsidRPr="004909AB">
              <w:rPr>
                <w:sz w:val="23"/>
                <w:szCs w:val="23"/>
              </w:rPr>
              <w:t>par kopējo sum</w:t>
            </w:r>
            <w:r w:rsidR="005B15D4">
              <w:rPr>
                <w:sz w:val="23"/>
                <w:szCs w:val="23"/>
              </w:rPr>
              <w:t>mu bez PVN, kas nav mazāka par 8</w:t>
            </w:r>
            <w:r w:rsidRPr="004909AB">
              <w:rPr>
                <w:sz w:val="23"/>
                <w:szCs w:val="23"/>
              </w:rPr>
              <w:t xml:space="preserve"> 000 </w:t>
            </w:r>
            <w:r w:rsidRPr="004909AB">
              <w:rPr>
                <w:i/>
                <w:sz w:val="23"/>
                <w:szCs w:val="23"/>
              </w:rPr>
              <w:t>euro</w:t>
            </w:r>
            <w:r w:rsidR="00226545">
              <w:rPr>
                <w:i/>
                <w:sz w:val="23"/>
                <w:szCs w:val="23"/>
              </w:rPr>
              <w:t xml:space="preserve"> </w:t>
            </w:r>
            <w:r w:rsidR="00226545" w:rsidRPr="005F1BE7">
              <w:rPr>
                <w:sz w:val="23"/>
                <w:szCs w:val="23"/>
              </w:rPr>
              <w:t>bez PVN</w:t>
            </w:r>
            <w:r w:rsidRPr="004909AB">
              <w:rPr>
                <w:sz w:val="23"/>
                <w:szCs w:val="23"/>
              </w:rPr>
              <w:t>. Pretendents apliecina pieredzi aizpildot nolikuma 5.pielikumu.</w:t>
            </w:r>
            <w:r w:rsidRPr="004909AB">
              <w:rPr>
                <w:color w:val="000000"/>
                <w:sz w:val="23"/>
                <w:szCs w:val="23"/>
              </w:rPr>
              <w:t xml:space="preserve"> Informācijai pievieno vismaz vienu </w:t>
            </w:r>
            <w:r w:rsidRPr="004909AB">
              <w:rPr>
                <w:b/>
                <w:color w:val="000000"/>
                <w:sz w:val="23"/>
                <w:szCs w:val="23"/>
              </w:rPr>
              <w:t>pozitīvu rakstveida atsauksmi</w:t>
            </w:r>
            <w:r w:rsidRPr="004909AB">
              <w:rPr>
                <w:color w:val="000000"/>
                <w:sz w:val="23"/>
                <w:szCs w:val="23"/>
              </w:rPr>
              <w:t xml:space="preserve"> no pasūtītāja, kas apliecina kvalitatīvu un savlaicīgu līguma izpildi</w:t>
            </w:r>
          </w:p>
        </w:tc>
      </w:tr>
    </w:tbl>
    <w:p w14:paraId="41FB98FB" w14:textId="77777777" w:rsidR="00C42DCC" w:rsidRDefault="006F2460" w:rsidP="00C42DCC">
      <w:pPr>
        <w:numPr>
          <w:ilvl w:val="0"/>
          <w:numId w:val="2"/>
        </w:numPr>
        <w:tabs>
          <w:tab w:val="left" w:pos="0"/>
        </w:tabs>
        <w:spacing w:before="120"/>
        <w:jc w:val="both"/>
        <w:rPr>
          <w:sz w:val="23"/>
          <w:szCs w:val="23"/>
        </w:rPr>
      </w:pPr>
      <w:r w:rsidRPr="00D42113">
        <w:rPr>
          <w:b/>
          <w:sz w:val="23"/>
          <w:szCs w:val="23"/>
        </w:rPr>
        <w:t>Pretendents var balstīties uz citu uzņēmēju iespējām</w:t>
      </w:r>
      <w:r w:rsidRPr="00D42113">
        <w:rPr>
          <w:sz w:val="23"/>
          <w:szCs w:val="23"/>
        </w:rPr>
        <w:t>,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0430ADDD" w14:textId="6C28A1D5" w:rsidR="00DF0031" w:rsidRPr="00C42DCC" w:rsidRDefault="00DF0031" w:rsidP="00C42DCC">
      <w:pPr>
        <w:numPr>
          <w:ilvl w:val="0"/>
          <w:numId w:val="2"/>
        </w:numPr>
        <w:tabs>
          <w:tab w:val="left" w:pos="0"/>
        </w:tabs>
        <w:spacing w:before="120"/>
        <w:jc w:val="both"/>
        <w:rPr>
          <w:sz w:val="23"/>
          <w:szCs w:val="23"/>
        </w:rPr>
      </w:pPr>
      <w:r w:rsidRPr="00C42DCC">
        <w:rPr>
          <w:sz w:val="23"/>
          <w:szCs w:val="23"/>
        </w:rPr>
        <w:t xml:space="preserve">Piedāvājumam pievieno </w:t>
      </w:r>
      <w:r w:rsidR="00DC2306" w:rsidRPr="00C42DCC">
        <w:rPr>
          <w:b/>
          <w:sz w:val="23"/>
          <w:szCs w:val="23"/>
        </w:rPr>
        <w:t xml:space="preserve">tehnisko piedāvājumu, finanšu piedāvājumu </w:t>
      </w:r>
      <w:r w:rsidRPr="00C42DCC">
        <w:rPr>
          <w:b/>
          <w:sz w:val="23"/>
          <w:szCs w:val="23"/>
        </w:rPr>
        <w:t>un tāmi elektroniskā formā</w:t>
      </w:r>
      <w:r w:rsidRPr="00C42DCC">
        <w:rPr>
          <w:sz w:val="23"/>
          <w:szCs w:val="23"/>
        </w:rPr>
        <w:t xml:space="preserve">, </w:t>
      </w:r>
      <w:r w:rsidRPr="00C42DCC">
        <w:rPr>
          <w:b/>
          <w:sz w:val="23"/>
          <w:szCs w:val="23"/>
        </w:rPr>
        <w:t>CD</w:t>
      </w:r>
      <w:r w:rsidRPr="00C42DCC">
        <w:rPr>
          <w:sz w:val="23"/>
          <w:szCs w:val="23"/>
        </w:rPr>
        <w:t xml:space="preserve"> diskā</w:t>
      </w:r>
      <w:r w:rsidR="00B86D5D" w:rsidRPr="00C42DCC">
        <w:rPr>
          <w:sz w:val="23"/>
          <w:szCs w:val="23"/>
        </w:rPr>
        <w:t xml:space="preserve"> vai līdzvērtīgā informācijas nesējā</w:t>
      </w:r>
      <w:r w:rsidRPr="00C42DCC">
        <w:rPr>
          <w:sz w:val="23"/>
          <w:szCs w:val="23"/>
        </w:rPr>
        <w:t>.</w:t>
      </w:r>
    </w:p>
    <w:p w14:paraId="6168BEE1" w14:textId="2E9B00A9" w:rsidR="00E219F7" w:rsidRPr="002719C4" w:rsidRDefault="00E219F7" w:rsidP="00A62262">
      <w:pPr>
        <w:pStyle w:val="ListParagraph"/>
        <w:tabs>
          <w:tab w:val="left" w:pos="0"/>
        </w:tabs>
        <w:spacing w:before="240" w:after="240"/>
        <w:ind w:left="0"/>
        <w:jc w:val="center"/>
        <w:rPr>
          <w:sz w:val="23"/>
          <w:szCs w:val="23"/>
        </w:rPr>
      </w:pPr>
      <w:r w:rsidRPr="002719C4">
        <w:rPr>
          <w:b/>
          <w:sz w:val="23"/>
          <w:szCs w:val="23"/>
        </w:rPr>
        <w:t>VII. Piedāvājumu vērtēšanas kritēriji un lēmuma pieņemšana</w:t>
      </w:r>
    </w:p>
    <w:p w14:paraId="71C5EEB6" w14:textId="0135F2DA" w:rsidR="00AE7BFB" w:rsidRDefault="00C42DCC" w:rsidP="00AE7BFB">
      <w:pPr>
        <w:pStyle w:val="ListParagraph"/>
        <w:numPr>
          <w:ilvl w:val="0"/>
          <w:numId w:val="2"/>
        </w:numPr>
        <w:tabs>
          <w:tab w:val="left" w:pos="0"/>
          <w:tab w:val="left" w:pos="851"/>
        </w:tabs>
        <w:spacing w:after="80"/>
        <w:jc w:val="both"/>
        <w:rPr>
          <w:sz w:val="23"/>
          <w:szCs w:val="23"/>
        </w:rPr>
      </w:pPr>
      <w:r w:rsidRPr="00C42DCC">
        <w:rPr>
          <w:sz w:val="23"/>
          <w:szCs w:val="23"/>
        </w:rPr>
        <w:t xml:space="preserve">Iepirkuma komisija </w:t>
      </w:r>
      <w:r w:rsidRPr="00C42DCC">
        <w:rPr>
          <w:sz w:val="23"/>
          <w:szCs w:val="23"/>
          <w:lang w:eastAsia="en-US"/>
        </w:rPr>
        <w:t>izvēlas</w:t>
      </w:r>
      <w:r w:rsidRPr="00C42DCC">
        <w:rPr>
          <w:sz w:val="23"/>
          <w:szCs w:val="23"/>
        </w:rPr>
        <w:t xml:space="preserve"> </w:t>
      </w:r>
      <w:r w:rsidRPr="00C42DCC">
        <w:rPr>
          <w:sz w:val="23"/>
          <w:szCs w:val="23"/>
          <w:lang w:eastAsia="en-US"/>
        </w:rPr>
        <w:t>Publisko iepirkumu likuma, šī Nolikuma</w:t>
      </w:r>
      <w:r w:rsidRPr="00C42DCC">
        <w:rPr>
          <w:sz w:val="23"/>
          <w:szCs w:val="23"/>
        </w:rPr>
        <w:t xml:space="preserve"> un </w:t>
      </w:r>
      <w:r w:rsidRPr="00C42DCC">
        <w:rPr>
          <w:sz w:val="23"/>
          <w:szCs w:val="23"/>
          <w:lang w:eastAsia="en-US"/>
        </w:rPr>
        <w:t>Tehnisko specifikāciju</w:t>
      </w:r>
      <w:r w:rsidRPr="00C42DCC">
        <w:rPr>
          <w:sz w:val="23"/>
          <w:szCs w:val="23"/>
        </w:rPr>
        <w:t xml:space="preserve"> prasībām </w:t>
      </w:r>
      <w:r w:rsidRPr="00C42DCC">
        <w:rPr>
          <w:bCs/>
          <w:sz w:val="23"/>
          <w:szCs w:val="23"/>
          <w:lang w:eastAsia="en-US"/>
        </w:rPr>
        <w:t>atbilstošu</w:t>
      </w:r>
      <w:r w:rsidRPr="00C42DCC">
        <w:rPr>
          <w:sz w:val="23"/>
          <w:szCs w:val="23"/>
        </w:rPr>
        <w:t xml:space="preserve"> piedāvājumu ar </w:t>
      </w:r>
      <w:r w:rsidRPr="00C42DCC">
        <w:rPr>
          <w:b/>
          <w:sz w:val="23"/>
          <w:szCs w:val="23"/>
        </w:rPr>
        <w:t>viszemāko cenu</w:t>
      </w:r>
      <w:r w:rsidR="00E219F7" w:rsidRPr="002719C4">
        <w:rPr>
          <w:sz w:val="23"/>
          <w:szCs w:val="23"/>
        </w:rPr>
        <w:t>.</w:t>
      </w:r>
    </w:p>
    <w:p w14:paraId="0DB23F4F" w14:textId="784E2C52" w:rsidR="00C42DCC" w:rsidRDefault="00C42DCC" w:rsidP="00AE7BFB">
      <w:pPr>
        <w:pStyle w:val="ListParagraph"/>
        <w:numPr>
          <w:ilvl w:val="0"/>
          <w:numId w:val="2"/>
        </w:numPr>
        <w:tabs>
          <w:tab w:val="left" w:pos="0"/>
          <w:tab w:val="left" w:pos="851"/>
        </w:tabs>
        <w:spacing w:after="80"/>
        <w:jc w:val="both"/>
        <w:rPr>
          <w:sz w:val="23"/>
          <w:szCs w:val="23"/>
        </w:rPr>
      </w:pPr>
      <w:r w:rsidRPr="00C42DCC">
        <w:rPr>
          <w:sz w:val="23"/>
          <w:szCs w:val="23"/>
        </w:rPr>
        <w:t>Komisija atlasa pretendentus saskaņā ar izvirzītajām kvalifikācijas prasībām, pārbauda piedāvājumu atbilstību iepirkuma nolikumā noteiktajām prasībām un izvēlas piedāvājumu saskaņā ar izraudzīto piedāvājuma izvēles kritēriju</w:t>
      </w:r>
      <w:r>
        <w:rPr>
          <w:sz w:val="23"/>
          <w:szCs w:val="23"/>
        </w:rPr>
        <w:t>.</w:t>
      </w:r>
    </w:p>
    <w:p w14:paraId="51E2AD4A" w14:textId="77777777" w:rsidR="00C42DCC" w:rsidRPr="00D42113" w:rsidRDefault="00C42DCC" w:rsidP="00C42DCC">
      <w:pPr>
        <w:pStyle w:val="ListParagraph"/>
        <w:numPr>
          <w:ilvl w:val="0"/>
          <w:numId w:val="2"/>
        </w:numPr>
        <w:tabs>
          <w:tab w:val="left" w:pos="0"/>
          <w:tab w:val="left" w:pos="851"/>
        </w:tabs>
        <w:spacing w:after="80"/>
        <w:jc w:val="both"/>
        <w:rPr>
          <w:sz w:val="23"/>
          <w:szCs w:val="23"/>
        </w:rPr>
      </w:pPr>
      <w:r w:rsidRPr="00D42113">
        <w:rPr>
          <w:sz w:val="23"/>
          <w:szCs w:val="23"/>
        </w:rPr>
        <w:t>Komisija izslēdz pretendentu no tālākas dalības iepirkumā un neizskata tā piedāvājumu Publisko iepirkumu likuma 8.</w:t>
      </w:r>
      <w:r w:rsidRPr="00D42113">
        <w:rPr>
          <w:sz w:val="23"/>
          <w:szCs w:val="23"/>
          <w:vertAlign w:val="superscript"/>
        </w:rPr>
        <w:t>2</w:t>
      </w:r>
      <w:r w:rsidRPr="00D42113">
        <w:rPr>
          <w:sz w:val="23"/>
          <w:szCs w:val="23"/>
        </w:rPr>
        <w:t xml:space="preserve"> panta piektajā daļā noteiktajos gadījumos. Ar normatīvo aktu var iepazīties </w:t>
      </w:r>
      <w:hyperlink r:id="rId10" w:history="1">
        <w:r w:rsidRPr="00D42113">
          <w:rPr>
            <w:color w:val="0000FF"/>
            <w:sz w:val="23"/>
            <w:szCs w:val="23"/>
            <w:u w:val="single"/>
          </w:rPr>
          <w:t>http://likumi.lv/doc.php?id=133536</w:t>
        </w:r>
      </w:hyperlink>
      <w:r w:rsidRPr="00D42113">
        <w:rPr>
          <w:sz w:val="23"/>
          <w:szCs w:val="23"/>
        </w:rPr>
        <w:t>. Informāciju par Latvijā reģistrēta pretendenta atbilstību Publisko iepirkumu likuma 8.</w:t>
      </w:r>
      <w:r w:rsidRPr="00D42113">
        <w:rPr>
          <w:sz w:val="23"/>
          <w:szCs w:val="23"/>
          <w:vertAlign w:val="superscript"/>
        </w:rPr>
        <w:t>2</w:t>
      </w:r>
      <w:r w:rsidRPr="00D42113">
        <w:rPr>
          <w:sz w:val="23"/>
          <w:szCs w:val="23"/>
        </w:rPr>
        <w:t xml:space="preserve"> panta piektās daļas izslēdzošajiem </w:t>
      </w:r>
      <w:r w:rsidRPr="00D42113">
        <w:rPr>
          <w:sz w:val="23"/>
          <w:szCs w:val="23"/>
        </w:rPr>
        <w:lastRenderedPageBreak/>
        <w:t>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Pr="00D42113">
        <w:rPr>
          <w:sz w:val="23"/>
          <w:szCs w:val="23"/>
          <w:vertAlign w:val="superscript"/>
        </w:rPr>
        <w:t>2</w:t>
      </w:r>
      <w:r w:rsidRPr="00D42113">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204A29EC" w14:textId="77777777" w:rsidR="00C42DCC" w:rsidRDefault="00C42DCC" w:rsidP="00C42DCC">
      <w:pPr>
        <w:pStyle w:val="StyleStyle2Justified"/>
        <w:numPr>
          <w:ilvl w:val="0"/>
          <w:numId w:val="2"/>
        </w:numPr>
        <w:tabs>
          <w:tab w:val="clear" w:pos="1080"/>
          <w:tab w:val="left" w:pos="0"/>
        </w:tabs>
        <w:spacing w:before="120" w:after="0"/>
        <w:rPr>
          <w:sz w:val="23"/>
          <w:szCs w:val="23"/>
        </w:rPr>
      </w:pPr>
      <w:r w:rsidRPr="00FC4D57">
        <w:rPr>
          <w:sz w:val="23"/>
          <w:szCs w:val="23"/>
        </w:rPr>
        <w:t xml:space="preserve">Ja izraudzītais pretendents atsakās slēgt iepirkuma līgumu ar pasūtītāju, pasūtītājs pieņem lēmumu slēgt līgumu ar nākamo pretendentu, vai pārtraukt </w:t>
      </w:r>
      <w:r>
        <w:rPr>
          <w:sz w:val="23"/>
          <w:szCs w:val="23"/>
        </w:rPr>
        <w:t>iepirkumu</w:t>
      </w:r>
      <w:r w:rsidRPr="00FC4D57">
        <w:rPr>
          <w:sz w:val="23"/>
          <w:szCs w:val="23"/>
        </w:rPr>
        <w:t>, neizvēloties nevienu piedāvājumu. Ja pieņemts lēmums slēgt līgumu ar nākamo pretendentu, bet arī tas atsakās līgumu slēgt, pasūtītājs pi</w:t>
      </w:r>
      <w:r>
        <w:rPr>
          <w:sz w:val="23"/>
          <w:szCs w:val="23"/>
        </w:rPr>
        <w:t>eņem lēmumu pārtraukt iepirkum</w:t>
      </w:r>
      <w:r w:rsidRPr="00FC4D57">
        <w:rPr>
          <w:sz w:val="23"/>
          <w:szCs w:val="23"/>
        </w:rPr>
        <w:t>u, neizvēloties nevienu piedāvājumu.</w:t>
      </w:r>
    </w:p>
    <w:p w14:paraId="3E015DE1" w14:textId="5836FB4E" w:rsidR="00664390" w:rsidRPr="00C42DCC" w:rsidRDefault="00664390" w:rsidP="00C42DCC">
      <w:pPr>
        <w:pStyle w:val="StyleStyle2Justified"/>
        <w:numPr>
          <w:ilvl w:val="0"/>
          <w:numId w:val="2"/>
        </w:numPr>
        <w:tabs>
          <w:tab w:val="clear" w:pos="1080"/>
          <w:tab w:val="left" w:pos="0"/>
        </w:tabs>
        <w:spacing w:before="120"/>
        <w:ind w:left="573" w:hanging="573"/>
        <w:rPr>
          <w:sz w:val="23"/>
          <w:szCs w:val="23"/>
        </w:rPr>
      </w:pPr>
      <w:r w:rsidRPr="00C42DCC">
        <w:rPr>
          <w:sz w:val="23"/>
          <w:szCs w:val="23"/>
        </w:rPr>
        <w:t>Iepirkuma komisija:</w:t>
      </w:r>
    </w:p>
    <w:p w14:paraId="01437860"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Pārbaudīs piedāvājumu atbilstoši Nolikumā norādītajām prasībām, vai tas ir cauršūts un caurauklots, pārbaudīs piedāvājuma noformējumu;</w:t>
      </w:r>
    </w:p>
    <w:p w14:paraId="146DB300"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4F78BC59"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65DE9442" w14:textId="77777777" w:rsidR="000248EC" w:rsidRPr="00344023" w:rsidRDefault="000248EC" w:rsidP="000248EC">
      <w:pPr>
        <w:numPr>
          <w:ilvl w:val="1"/>
          <w:numId w:val="2"/>
        </w:numPr>
        <w:tabs>
          <w:tab w:val="clear" w:pos="1421"/>
          <w:tab w:val="left" w:pos="0"/>
        </w:tabs>
        <w:spacing w:after="120"/>
        <w:ind w:left="1418" w:hanging="567"/>
        <w:jc w:val="both"/>
        <w:rPr>
          <w:sz w:val="23"/>
          <w:szCs w:val="23"/>
        </w:rPr>
      </w:pPr>
      <w:r w:rsidRPr="00344023">
        <w:rPr>
          <w:sz w:val="23"/>
          <w:szCs w:val="23"/>
        </w:rPr>
        <w:t>Pārbaudīs finanšu piedāvājumu un aritmētiskās kļūdas;</w:t>
      </w:r>
    </w:p>
    <w:p w14:paraId="1D16D3E8" w14:textId="77777777" w:rsidR="000248EC" w:rsidRPr="000248EC" w:rsidRDefault="000248EC" w:rsidP="000248EC">
      <w:pPr>
        <w:numPr>
          <w:ilvl w:val="1"/>
          <w:numId w:val="2"/>
        </w:numPr>
        <w:tabs>
          <w:tab w:val="clear" w:pos="1421"/>
          <w:tab w:val="left" w:pos="0"/>
        </w:tabs>
        <w:spacing w:after="120"/>
        <w:ind w:left="1418" w:hanging="567"/>
        <w:jc w:val="both"/>
        <w:rPr>
          <w:sz w:val="23"/>
          <w:szCs w:val="23"/>
        </w:rPr>
      </w:pPr>
      <w:r w:rsidRPr="00344023">
        <w:rPr>
          <w:bCs/>
          <w:sz w:val="23"/>
          <w:szCs w:val="23"/>
        </w:rPr>
        <w:t>Publisko iepirkumu likumā noteiktajā kārtībā veiks pārbaudi par Publisko iepirkumu likuma 8.</w:t>
      </w:r>
      <w:r w:rsidRPr="00344023">
        <w:rPr>
          <w:bCs/>
          <w:sz w:val="23"/>
          <w:szCs w:val="23"/>
          <w:vertAlign w:val="superscript"/>
        </w:rPr>
        <w:t>2</w:t>
      </w:r>
      <w:r w:rsidRPr="00344023">
        <w:rPr>
          <w:bCs/>
          <w:sz w:val="23"/>
          <w:szCs w:val="23"/>
        </w:rPr>
        <w:t xml:space="preserve"> panta piektajā daļā noteikto izslēdzošo nosacījumu neesamību attiecībā uz pretendentu, kuram atbilstoši Nolikumā noteiktajām prasībām būtu piešķiramas līguma slēgšanas tiesības un personām, uz kuru iespējām pretendents balstās, lai apliecinātu savu kvalifikāciju;</w:t>
      </w:r>
    </w:p>
    <w:p w14:paraId="567EE196" w14:textId="0FCC2A99" w:rsidR="00664390" w:rsidRPr="000248EC" w:rsidRDefault="000248EC" w:rsidP="000248EC">
      <w:pPr>
        <w:numPr>
          <w:ilvl w:val="1"/>
          <w:numId w:val="2"/>
        </w:numPr>
        <w:tabs>
          <w:tab w:val="clear" w:pos="1421"/>
          <w:tab w:val="left" w:pos="0"/>
        </w:tabs>
        <w:spacing w:after="120"/>
        <w:ind w:left="1418" w:hanging="567"/>
        <w:jc w:val="both"/>
        <w:rPr>
          <w:sz w:val="23"/>
          <w:szCs w:val="23"/>
        </w:rPr>
      </w:pPr>
      <w:r w:rsidRPr="000248EC">
        <w:rPr>
          <w:sz w:val="23"/>
          <w:szCs w:val="23"/>
        </w:rPr>
        <w:t>Pieņems lēmumu par uzvarētāju</w:t>
      </w:r>
      <w:r w:rsidR="00664390" w:rsidRPr="000248EC">
        <w:rPr>
          <w:sz w:val="23"/>
          <w:szCs w:val="23"/>
        </w:rPr>
        <w:t>.</w:t>
      </w:r>
    </w:p>
    <w:p w14:paraId="307179AD" w14:textId="3B6EFD61" w:rsidR="001C52FF" w:rsidRPr="000248EC" w:rsidRDefault="00664390" w:rsidP="000248EC">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4E95918D" w14:textId="04CD2A5F" w:rsidR="001C52FF" w:rsidRPr="002719C4" w:rsidRDefault="001C52FF" w:rsidP="00264148">
      <w:pPr>
        <w:pStyle w:val="ListParagraph"/>
        <w:tabs>
          <w:tab w:val="left" w:pos="0"/>
        </w:tabs>
        <w:spacing w:before="240" w:after="240"/>
        <w:ind w:left="0"/>
        <w:jc w:val="center"/>
        <w:rPr>
          <w:sz w:val="23"/>
          <w:szCs w:val="23"/>
        </w:rPr>
      </w:pPr>
      <w:r w:rsidRPr="002719C4">
        <w:rPr>
          <w:b/>
          <w:sz w:val="23"/>
          <w:szCs w:val="23"/>
        </w:rPr>
        <w:t>VIII. Iepirkuma komisijas darbība</w:t>
      </w:r>
    </w:p>
    <w:p w14:paraId="0DA96A6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Iepirkuma Komisija darbojas saskaņā ar Publisko iepirkumu likuma un dotā Nolikuma prasībām.</w:t>
      </w:r>
    </w:p>
    <w:p w14:paraId="54678206"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Savus lēmumus komisija pieņem sēžu laikā.</w:t>
      </w:r>
    </w:p>
    <w:p w14:paraId="719E1A4C"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Komisijas loceklis nevar vienlaikus pārstāvēt pasūtītāja un pretendenta intereses, kā arī nevar būt saistīts ar pretendentu.</w:t>
      </w:r>
    </w:p>
    <w:p w14:paraId="30925F49"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 dokumentē katru iepirkuma stadiju, sastādot attiecīgus protokolus un citus dokumentus.</w:t>
      </w:r>
    </w:p>
    <w:p w14:paraId="4F314E93" w14:textId="77777777" w:rsidR="001C52FF" w:rsidRPr="002719C4" w:rsidRDefault="001C52FF"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šādas tiesības:</w:t>
      </w:r>
    </w:p>
    <w:p w14:paraId="75F62752"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pieprasīt izskaidrot tehniskajā vai finanšu piedāvājumā iekļauto informāciju;</w:t>
      </w:r>
    </w:p>
    <w:p w14:paraId="2E7B6AAF"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lemt par iesniegtā piedāvājuma noraidīšanu, ja tiek konstatēts, ka tas neat</w:t>
      </w:r>
      <w:r w:rsidRPr="002719C4">
        <w:rPr>
          <w:sz w:val="23"/>
          <w:szCs w:val="23"/>
        </w:rPr>
        <w:softHyphen/>
        <w:t>bilst dotā Nolikuma prasībām;</w:t>
      </w:r>
    </w:p>
    <w:p w14:paraId="37678B8B"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pieņemt lēmumu par iepirkuma uzvarētāju vai objektīva iemeslu dēļ izbeigt iepirkumu, neizvēloties nevienu piedāvājumu;</w:t>
      </w:r>
    </w:p>
    <w:p w14:paraId="7604D3EC"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pieaicināt komisijas darbā speciālistus vai ekspertus ar padomdevēja tiesībām;</w:t>
      </w:r>
    </w:p>
    <w:p w14:paraId="5148DACE"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lastRenderedPageBreak/>
        <w:t>veikt citas darbības, kas izriet no šī iepirkuma Nolikuma un Publisko iepirkumu likuma.</w:t>
      </w:r>
    </w:p>
    <w:p w14:paraId="233DA804" w14:textId="77777777" w:rsidR="001C52FF" w:rsidRPr="002719C4" w:rsidRDefault="004E705E" w:rsidP="001C52FF">
      <w:pPr>
        <w:pStyle w:val="ListParagraph"/>
        <w:numPr>
          <w:ilvl w:val="0"/>
          <w:numId w:val="2"/>
        </w:numPr>
        <w:tabs>
          <w:tab w:val="left" w:pos="0"/>
          <w:tab w:val="left" w:pos="851"/>
        </w:tabs>
        <w:spacing w:after="80"/>
        <w:jc w:val="both"/>
        <w:rPr>
          <w:sz w:val="23"/>
          <w:szCs w:val="23"/>
        </w:rPr>
      </w:pPr>
      <w:r w:rsidRPr="002719C4">
        <w:rPr>
          <w:sz w:val="23"/>
          <w:szCs w:val="23"/>
        </w:rPr>
        <w:t>Komisijai ir šādi pienākumi:</w:t>
      </w:r>
    </w:p>
    <w:p w14:paraId="06D0611B"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izskatīt un izvērtēt pretendentu piedāvājumus un noteikt uzvarētāju;</w:t>
      </w:r>
    </w:p>
    <w:p w14:paraId="38A7DE99"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pārbaudīt, vai piedāvājumos nav aritmētisku kļūdu;</w:t>
      </w:r>
    </w:p>
    <w:p w14:paraId="57DDB107" w14:textId="77777777" w:rsidR="001C52FF" w:rsidRPr="002719C4" w:rsidRDefault="004E705E" w:rsidP="00050751">
      <w:pPr>
        <w:pStyle w:val="ListParagraph"/>
        <w:numPr>
          <w:ilvl w:val="1"/>
          <w:numId w:val="2"/>
        </w:numPr>
        <w:tabs>
          <w:tab w:val="clear" w:pos="1421"/>
          <w:tab w:val="left" w:pos="0"/>
          <w:tab w:val="num" w:pos="851"/>
        </w:tabs>
        <w:spacing w:after="80"/>
        <w:ind w:left="1134"/>
        <w:jc w:val="both"/>
        <w:rPr>
          <w:sz w:val="23"/>
          <w:szCs w:val="23"/>
        </w:rPr>
      </w:pPr>
      <w:r w:rsidRPr="002719C4">
        <w:rPr>
          <w:sz w:val="23"/>
          <w:szCs w:val="23"/>
        </w:rPr>
        <w:t>pēc līguma noslēgšanas, nosūtīt paziņojumu Iepirkumu uzraudzības birojam un visiem pretendentiem.</w:t>
      </w:r>
    </w:p>
    <w:p w14:paraId="459308B6" w14:textId="7C39157B" w:rsidR="001C52FF" w:rsidRPr="002719C4" w:rsidRDefault="004E705E" w:rsidP="003D32D0">
      <w:pPr>
        <w:pStyle w:val="ListParagraph"/>
        <w:numPr>
          <w:ilvl w:val="0"/>
          <w:numId w:val="2"/>
        </w:numPr>
        <w:tabs>
          <w:tab w:val="left" w:pos="0"/>
          <w:tab w:val="left" w:pos="851"/>
        </w:tabs>
        <w:spacing w:after="80"/>
        <w:jc w:val="both"/>
        <w:rPr>
          <w:sz w:val="23"/>
          <w:szCs w:val="23"/>
        </w:rPr>
      </w:pPr>
      <w:r w:rsidRPr="002719C4">
        <w:rPr>
          <w:sz w:val="23"/>
          <w:szCs w:val="23"/>
        </w:rPr>
        <w:t>Komisijas sēdes vada komisijas priekšsēdētājs, kurš:</w:t>
      </w:r>
    </w:p>
    <w:p w14:paraId="4C655C50" w14:textId="77777777" w:rsidR="001C52FF" w:rsidRPr="002719C4" w:rsidRDefault="004E705E" w:rsidP="00050751">
      <w:pPr>
        <w:pStyle w:val="ListParagraph"/>
        <w:numPr>
          <w:ilvl w:val="1"/>
          <w:numId w:val="2"/>
        </w:numPr>
        <w:tabs>
          <w:tab w:val="clear" w:pos="1421"/>
          <w:tab w:val="left" w:pos="0"/>
          <w:tab w:val="left" w:pos="2127"/>
        </w:tabs>
        <w:spacing w:after="80"/>
        <w:ind w:left="1134" w:hanging="567"/>
        <w:jc w:val="both"/>
        <w:rPr>
          <w:sz w:val="23"/>
          <w:szCs w:val="23"/>
        </w:rPr>
      </w:pPr>
      <w:r w:rsidRPr="002719C4">
        <w:rPr>
          <w:sz w:val="23"/>
          <w:szCs w:val="23"/>
        </w:rPr>
        <w:t>organizē un vada komisijas darbu;</w:t>
      </w:r>
    </w:p>
    <w:p w14:paraId="19A319BE" w14:textId="77777777" w:rsidR="001C52FF" w:rsidRPr="002719C4" w:rsidRDefault="004E705E" w:rsidP="00050751">
      <w:pPr>
        <w:pStyle w:val="ListParagraph"/>
        <w:numPr>
          <w:ilvl w:val="1"/>
          <w:numId w:val="2"/>
        </w:numPr>
        <w:tabs>
          <w:tab w:val="clear" w:pos="1421"/>
          <w:tab w:val="left" w:pos="0"/>
          <w:tab w:val="left" w:pos="2127"/>
        </w:tabs>
        <w:spacing w:after="80"/>
        <w:ind w:left="1134" w:hanging="567"/>
        <w:jc w:val="both"/>
        <w:rPr>
          <w:sz w:val="23"/>
          <w:szCs w:val="23"/>
        </w:rPr>
      </w:pPr>
      <w:r w:rsidRPr="002719C4">
        <w:rPr>
          <w:sz w:val="23"/>
          <w:szCs w:val="23"/>
        </w:rPr>
        <w:t>nosaka komisijas sēžu laiku un apstiprina darba kārtību;</w:t>
      </w:r>
    </w:p>
    <w:p w14:paraId="3549D907" w14:textId="77777777" w:rsidR="001C52FF" w:rsidRPr="002719C4" w:rsidRDefault="004E705E" w:rsidP="00050751">
      <w:pPr>
        <w:pStyle w:val="ListParagraph"/>
        <w:numPr>
          <w:ilvl w:val="1"/>
          <w:numId w:val="2"/>
        </w:numPr>
        <w:tabs>
          <w:tab w:val="clear" w:pos="1421"/>
          <w:tab w:val="left" w:pos="0"/>
          <w:tab w:val="left" w:pos="2127"/>
        </w:tabs>
        <w:spacing w:after="80"/>
        <w:ind w:left="1134" w:hanging="567"/>
        <w:jc w:val="both"/>
        <w:rPr>
          <w:sz w:val="23"/>
          <w:szCs w:val="23"/>
        </w:rPr>
      </w:pPr>
      <w:r w:rsidRPr="002719C4">
        <w:rPr>
          <w:sz w:val="23"/>
          <w:szCs w:val="23"/>
        </w:rPr>
        <w:t>sasauc un vada komisijas sēdes.</w:t>
      </w:r>
    </w:p>
    <w:p w14:paraId="5ECC5BA4" w14:textId="7F646FD6" w:rsidR="001C52FF" w:rsidRPr="002719C4" w:rsidRDefault="001C52FF" w:rsidP="001C52FF">
      <w:pPr>
        <w:spacing w:before="240" w:after="240"/>
        <w:jc w:val="center"/>
        <w:rPr>
          <w:b/>
          <w:sz w:val="23"/>
          <w:szCs w:val="23"/>
        </w:rPr>
      </w:pPr>
      <w:r w:rsidRPr="002719C4">
        <w:rPr>
          <w:b/>
          <w:sz w:val="23"/>
          <w:szCs w:val="23"/>
        </w:rPr>
        <w:t>IX. Pretendenta tiesības un pienākumi</w:t>
      </w:r>
    </w:p>
    <w:p w14:paraId="32E810C8"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Pretendents nodrošina, lai piedāvājums tiktu noformēts atbilstoši Nolikuma prasībām.</w:t>
      </w:r>
    </w:p>
    <w:p w14:paraId="5C2172B6"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Katrs pretendents, iesniedzot pieteikumu, apņemas ievērot visus Nolikumā minētos nosacījumus.</w:t>
      </w:r>
    </w:p>
    <w:p w14:paraId="4E8A9B39" w14:textId="59047F7D"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 xml:space="preserve">Pretendentam līdz piedāvājumu iesniegšanas termiņa beigām, savlaicīgi iesniedzot pieprasījumu, ir tiesības saņemt </w:t>
      </w:r>
      <w:r w:rsidR="004E5B8F" w:rsidRPr="002719C4">
        <w:rPr>
          <w:sz w:val="23"/>
          <w:szCs w:val="23"/>
        </w:rPr>
        <w:t>skaidrojumus</w:t>
      </w:r>
      <w:r w:rsidRPr="002719C4">
        <w:rPr>
          <w:sz w:val="23"/>
          <w:szCs w:val="23"/>
        </w:rPr>
        <w:t xml:space="preserve"> par iepirkuma priekšmetu un tehniskajām specifikācijām.</w:t>
      </w:r>
    </w:p>
    <w:p w14:paraId="0ABD758D" w14:textId="77777777" w:rsidR="001C52FF"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2719C4" w:rsidRDefault="001C52FF" w:rsidP="000B0A51">
      <w:pPr>
        <w:pStyle w:val="Title"/>
        <w:tabs>
          <w:tab w:val="left" w:pos="0"/>
        </w:tabs>
        <w:spacing w:before="240" w:after="240"/>
        <w:rPr>
          <w:sz w:val="23"/>
          <w:szCs w:val="23"/>
          <w:lang w:val="lv-LV"/>
        </w:rPr>
      </w:pPr>
      <w:r w:rsidRPr="002719C4">
        <w:rPr>
          <w:sz w:val="23"/>
          <w:szCs w:val="23"/>
          <w:lang w:val="lv-LV"/>
        </w:rPr>
        <w:t>X. Citi jautājumi</w:t>
      </w:r>
    </w:p>
    <w:p w14:paraId="462B1340" w14:textId="2153558D" w:rsidR="004E705E" w:rsidRPr="002719C4" w:rsidRDefault="004E705E" w:rsidP="001C52FF">
      <w:pPr>
        <w:pStyle w:val="ListParagraph"/>
        <w:numPr>
          <w:ilvl w:val="0"/>
          <w:numId w:val="2"/>
        </w:numPr>
        <w:tabs>
          <w:tab w:val="left" w:pos="0"/>
        </w:tabs>
        <w:spacing w:after="80"/>
        <w:jc w:val="both"/>
        <w:rPr>
          <w:sz w:val="23"/>
          <w:szCs w:val="23"/>
        </w:rPr>
      </w:pPr>
      <w:r w:rsidRPr="002719C4">
        <w:rPr>
          <w:sz w:val="23"/>
          <w:szCs w:val="23"/>
        </w:rPr>
        <w:t>Gadījumā, ja normatīvajos aktos tiek izdarīti vai stājas spēkā grozījumi, piemēro normatīvo aktu nosacījumus, negrozot nolikumu.</w:t>
      </w:r>
    </w:p>
    <w:p w14:paraId="7D8E5FE1" w14:textId="77777777" w:rsidR="004E705E" w:rsidRPr="002719C4" w:rsidRDefault="004E705E">
      <w:pPr>
        <w:pStyle w:val="Title"/>
        <w:tabs>
          <w:tab w:val="left" w:pos="206"/>
        </w:tabs>
        <w:ind w:left="-142"/>
        <w:jc w:val="left"/>
        <w:rPr>
          <w:caps/>
          <w:sz w:val="23"/>
          <w:szCs w:val="23"/>
          <w:lang w:val="lv-LV"/>
        </w:rPr>
      </w:pPr>
    </w:p>
    <w:p w14:paraId="5A012E93" w14:textId="77777777" w:rsidR="004E705E" w:rsidRPr="002719C4" w:rsidRDefault="004E705E" w:rsidP="00EE4C6F">
      <w:pPr>
        <w:pStyle w:val="Title"/>
        <w:tabs>
          <w:tab w:val="left" w:pos="206"/>
        </w:tabs>
        <w:spacing w:after="120"/>
        <w:ind w:left="-142"/>
        <w:jc w:val="left"/>
        <w:rPr>
          <w:caps/>
          <w:sz w:val="23"/>
          <w:szCs w:val="23"/>
          <w:lang w:val="lv-LV"/>
        </w:rPr>
      </w:pPr>
      <w:r w:rsidRPr="002719C4">
        <w:rPr>
          <w:caps/>
          <w:sz w:val="23"/>
          <w:szCs w:val="23"/>
          <w:lang w:val="lv-LV"/>
        </w:rPr>
        <w:t>Pielikumā:</w:t>
      </w:r>
    </w:p>
    <w:p w14:paraId="7A64B6B5" w14:textId="77777777" w:rsidR="004E705E" w:rsidRPr="002719C4" w:rsidRDefault="004E705E" w:rsidP="00A52F9E">
      <w:pPr>
        <w:pStyle w:val="Title"/>
        <w:numPr>
          <w:ilvl w:val="0"/>
          <w:numId w:val="4"/>
        </w:numPr>
        <w:tabs>
          <w:tab w:val="left" w:pos="206"/>
        </w:tabs>
        <w:jc w:val="left"/>
        <w:rPr>
          <w:b w:val="0"/>
          <w:sz w:val="23"/>
          <w:szCs w:val="23"/>
          <w:lang w:val="lv-LV"/>
        </w:rPr>
      </w:pPr>
      <w:r w:rsidRPr="002719C4">
        <w:rPr>
          <w:b w:val="0"/>
          <w:sz w:val="23"/>
          <w:szCs w:val="23"/>
          <w:lang w:val="lv-LV"/>
        </w:rPr>
        <w:t>Pieteikums;</w:t>
      </w:r>
    </w:p>
    <w:p w14:paraId="6E7FA4BE" w14:textId="77777777" w:rsidR="00843FA2" w:rsidRPr="002719C4" w:rsidRDefault="00C56CD6" w:rsidP="00A52F9E">
      <w:pPr>
        <w:pStyle w:val="Title"/>
        <w:numPr>
          <w:ilvl w:val="0"/>
          <w:numId w:val="4"/>
        </w:numPr>
        <w:tabs>
          <w:tab w:val="left" w:pos="206"/>
        </w:tabs>
        <w:jc w:val="left"/>
        <w:rPr>
          <w:b w:val="0"/>
          <w:sz w:val="23"/>
          <w:szCs w:val="23"/>
          <w:lang w:val="lv-LV"/>
        </w:rPr>
      </w:pPr>
      <w:r w:rsidRPr="002719C4">
        <w:rPr>
          <w:b w:val="0"/>
          <w:sz w:val="23"/>
          <w:szCs w:val="23"/>
          <w:lang w:val="lv-LV"/>
        </w:rPr>
        <w:t>Tehniskā specifikācija</w:t>
      </w:r>
      <w:r w:rsidR="00843FA2" w:rsidRPr="002719C4">
        <w:rPr>
          <w:b w:val="0"/>
          <w:sz w:val="23"/>
          <w:szCs w:val="23"/>
          <w:lang w:val="lv-LV"/>
        </w:rPr>
        <w:t>;</w:t>
      </w:r>
    </w:p>
    <w:p w14:paraId="2B3FCCC9" w14:textId="77777777" w:rsidR="004E705E" w:rsidRPr="002719C4" w:rsidRDefault="00C56CD6" w:rsidP="00A52F9E">
      <w:pPr>
        <w:numPr>
          <w:ilvl w:val="0"/>
          <w:numId w:val="4"/>
        </w:numPr>
        <w:rPr>
          <w:sz w:val="23"/>
          <w:szCs w:val="23"/>
        </w:rPr>
      </w:pPr>
      <w:r w:rsidRPr="002719C4">
        <w:rPr>
          <w:sz w:val="23"/>
          <w:szCs w:val="23"/>
        </w:rPr>
        <w:t>Tehniskā</w:t>
      </w:r>
      <w:r w:rsidR="004E705E" w:rsidRPr="002719C4">
        <w:rPr>
          <w:sz w:val="23"/>
          <w:szCs w:val="23"/>
        </w:rPr>
        <w:t xml:space="preserve"> piedāvājum</w:t>
      </w:r>
      <w:r w:rsidRPr="002719C4">
        <w:rPr>
          <w:sz w:val="23"/>
          <w:szCs w:val="23"/>
        </w:rPr>
        <w:t>a forma</w:t>
      </w:r>
      <w:r w:rsidR="004E705E" w:rsidRPr="002719C4">
        <w:rPr>
          <w:sz w:val="23"/>
          <w:szCs w:val="23"/>
        </w:rPr>
        <w:t>;</w:t>
      </w:r>
    </w:p>
    <w:p w14:paraId="499FF4B7" w14:textId="77777777" w:rsidR="004E705E" w:rsidRPr="002719C4" w:rsidRDefault="004E705E" w:rsidP="00A52F9E">
      <w:pPr>
        <w:numPr>
          <w:ilvl w:val="0"/>
          <w:numId w:val="4"/>
        </w:numPr>
        <w:rPr>
          <w:sz w:val="23"/>
          <w:szCs w:val="23"/>
        </w:rPr>
      </w:pPr>
      <w:r w:rsidRPr="002719C4">
        <w:rPr>
          <w:sz w:val="23"/>
          <w:szCs w:val="23"/>
        </w:rPr>
        <w:t>Finanšu piedāvājum</w:t>
      </w:r>
      <w:r w:rsidR="00C56CD6" w:rsidRPr="002719C4">
        <w:rPr>
          <w:sz w:val="23"/>
          <w:szCs w:val="23"/>
        </w:rPr>
        <w:t>a forma</w:t>
      </w:r>
      <w:r w:rsidRPr="002719C4">
        <w:rPr>
          <w:sz w:val="23"/>
          <w:szCs w:val="23"/>
        </w:rPr>
        <w:t>;</w:t>
      </w:r>
    </w:p>
    <w:p w14:paraId="187BE514" w14:textId="67E3DE12" w:rsidR="004E705E" w:rsidRPr="002719C4" w:rsidRDefault="001E21AD" w:rsidP="00A52F9E">
      <w:pPr>
        <w:numPr>
          <w:ilvl w:val="0"/>
          <w:numId w:val="4"/>
        </w:numPr>
        <w:rPr>
          <w:sz w:val="23"/>
          <w:szCs w:val="23"/>
        </w:rPr>
      </w:pPr>
      <w:r w:rsidRPr="002719C4">
        <w:rPr>
          <w:sz w:val="23"/>
          <w:szCs w:val="23"/>
        </w:rPr>
        <w:t>Pieredzes aprakst</w:t>
      </w:r>
      <w:r w:rsidR="00444F67" w:rsidRPr="002719C4">
        <w:rPr>
          <w:sz w:val="23"/>
          <w:szCs w:val="23"/>
        </w:rPr>
        <w:t>a forma</w:t>
      </w:r>
      <w:r w:rsidR="00F55FA0" w:rsidRPr="002719C4">
        <w:rPr>
          <w:sz w:val="23"/>
          <w:szCs w:val="23"/>
        </w:rPr>
        <w:t>;</w:t>
      </w:r>
    </w:p>
    <w:p w14:paraId="640FE683" w14:textId="00EE67AE" w:rsidR="004E705E" w:rsidRPr="002719C4" w:rsidRDefault="00A543CC" w:rsidP="00A52F9E">
      <w:pPr>
        <w:numPr>
          <w:ilvl w:val="0"/>
          <w:numId w:val="4"/>
        </w:numPr>
        <w:rPr>
          <w:b/>
          <w:sz w:val="23"/>
          <w:szCs w:val="23"/>
        </w:rPr>
      </w:pPr>
      <w:r>
        <w:rPr>
          <w:sz w:val="23"/>
          <w:szCs w:val="23"/>
        </w:rPr>
        <w:t xml:space="preserve">Pakalpojuma </w:t>
      </w:r>
      <w:r w:rsidR="001649A7" w:rsidRPr="002719C4">
        <w:rPr>
          <w:sz w:val="23"/>
          <w:szCs w:val="23"/>
        </w:rPr>
        <w:t>l</w:t>
      </w:r>
      <w:r w:rsidR="002C24BA" w:rsidRPr="002719C4">
        <w:rPr>
          <w:sz w:val="23"/>
          <w:szCs w:val="23"/>
        </w:rPr>
        <w:t>īgum</w:t>
      </w:r>
      <w:r w:rsidR="00D9455A">
        <w:rPr>
          <w:sz w:val="23"/>
          <w:szCs w:val="23"/>
        </w:rPr>
        <w:t>a</w:t>
      </w:r>
      <w:r w:rsidR="002C24BA" w:rsidRPr="002719C4">
        <w:rPr>
          <w:sz w:val="23"/>
          <w:szCs w:val="23"/>
        </w:rPr>
        <w:t xml:space="preserve"> projekts</w:t>
      </w:r>
      <w:r w:rsidR="004F003F" w:rsidRPr="002719C4">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2"/>
    <w:bookmarkEnd w:id="3"/>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47DACEDA" w:rsidR="004E705E" w:rsidRPr="000C11D0" w:rsidRDefault="00680F75" w:rsidP="00664390">
      <w:pPr>
        <w:jc w:val="right"/>
        <w:rPr>
          <w:rFonts w:eastAsia="Calibri"/>
          <w:sz w:val="20"/>
          <w:szCs w:val="20"/>
          <w:lang w:eastAsia="en-US"/>
        </w:rPr>
      </w:pPr>
      <w:r>
        <w:rPr>
          <w:sz w:val="20"/>
          <w:szCs w:val="20"/>
        </w:rPr>
        <w:t>“</w:t>
      </w:r>
      <w:r w:rsidR="00664390" w:rsidRPr="00664390">
        <w:rPr>
          <w:sz w:val="20"/>
          <w:szCs w:val="20"/>
        </w:rPr>
        <w:t>Pārvietojamo biotualešu, ģērbtuvju un āra roku mazgāšanas</w:t>
      </w:r>
      <w:r w:rsidR="00664390">
        <w:rPr>
          <w:sz w:val="20"/>
          <w:szCs w:val="20"/>
        </w:rPr>
        <w:br/>
      </w:r>
      <w:r w:rsidR="00664390" w:rsidRPr="00664390">
        <w:rPr>
          <w:sz w:val="20"/>
          <w:szCs w:val="20"/>
        </w:rPr>
        <w:t xml:space="preserve"> izlietņu uzstādīšana un apsaimniekošana sanitārās tīrības </w:t>
      </w:r>
      <w:r w:rsidR="00664390">
        <w:rPr>
          <w:sz w:val="20"/>
          <w:szCs w:val="20"/>
        </w:rPr>
        <w:br/>
      </w:r>
      <w:r w:rsidR="00664390" w:rsidRPr="00664390">
        <w:rPr>
          <w:sz w:val="20"/>
          <w:szCs w:val="20"/>
        </w:rPr>
        <w:t>nodrošināšanai Daugavpils pilsētas administratīvajā teritorijā</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EA5F0C">
        <w:rPr>
          <w:bCs/>
          <w:sz w:val="20"/>
          <w:szCs w:val="20"/>
        </w:rPr>
        <w:t>2016/203</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2E117F2D"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 xml:space="preserve">tā </w:t>
      </w:r>
      <w:r w:rsidR="00050751">
        <w:rPr>
          <w:sz w:val="23"/>
          <w:szCs w:val="23"/>
        </w:rPr>
        <w:t>______________________</w:t>
      </w:r>
      <w:r w:rsidRPr="00FC69F5">
        <w:rPr>
          <w:sz w:val="23"/>
          <w:szCs w:val="23"/>
        </w:rPr>
        <w:t>ar paraksta tiesībām (vārds, uzvārds) personā, ar šī pieteikuma iesniegšanu:</w:t>
      </w:r>
    </w:p>
    <w:p w14:paraId="5121B2CA" w14:textId="77777777" w:rsidR="008B71EE" w:rsidRDefault="004E705E" w:rsidP="008B71EE">
      <w:pPr>
        <w:numPr>
          <w:ilvl w:val="0"/>
          <w:numId w:val="3"/>
        </w:numPr>
        <w:tabs>
          <w:tab w:val="clear" w:pos="720"/>
          <w:tab w:val="left" w:pos="0"/>
          <w:tab w:val="num" w:pos="360"/>
        </w:tabs>
        <w:suppressAutoHyphens w:val="0"/>
        <w:autoSpaceDE w:val="0"/>
        <w:autoSpaceDN w:val="0"/>
        <w:adjustRightInd w:val="0"/>
        <w:spacing w:after="80"/>
        <w:ind w:left="567"/>
        <w:jc w:val="both"/>
        <w:rPr>
          <w:sz w:val="23"/>
          <w:szCs w:val="23"/>
          <w:lang w:eastAsia="en-US"/>
        </w:rPr>
      </w:pPr>
      <w:r w:rsidRPr="007F1E39">
        <w:rPr>
          <w:sz w:val="23"/>
          <w:szCs w:val="23"/>
        </w:rPr>
        <w:t xml:space="preserve">Piesakās piedalīties iepirkumā </w:t>
      </w:r>
      <w:r w:rsidR="007F1E39" w:rsidRPr="007F1E39">
        <w:rPr>
          <w:b/>
          <w:sz w:val="23"/>
          <w:szCs w:val="23"/>
        </w:rPr>
        <w:t>“</w:t>
      </w:r>
      <w:r w:rsidR="00664390" w:rsidRPr="00664390">
        <w:rPr>
          <w:b/>
          <w:sz w:val="23"/>
          <w:szCs w:val="23"/>
        </w:rPr>
        <w:t>Pārvietojamo biotualešu, ģērbtuvju un āra roku mazgāšanas izlietņu uzstādīšana un apsaimniekošana sanitārās tīrības nodrošināšanai Daugavpils pilsētas administratīvajā teritorijā</w:t>
      </w:r>
      <w:r w:rsidR="007F1E39" w:rsidRPr="007F1E39">
        <w:rPr>
          <w:b/>
          <w:sz w:val="23"/>
          <w:szCs w:val="23"/>
        </w:rPr>
        <w:t>”</w:t>
      </w:r>
      <w:r w:rsidRPr="007F1E39">
        <w:rPr>
          <w:b/>
          <w:bCs/>
          <w:sz w:val="23"/>
          <w:szCs w:val="23"/>
        </w:rPr>
        <w:t>, identifikācijas numurs</w:t>
      </w:r>
      <w:r w:rsidRPr="007F1E39">
        <w:rPr>
          <w:b/>
          <w:bCs/>
          <w:kern w:val="2"/>
          <w:sz w:val="23"/>
          <w:szCs w:val="23"/>
        </w:rPr>
        <w:t xml:space="preserve"> </w:t>
      </w:r>
      <w:r w:rsidRPr="007F1E39">
        <w:rPr>
          <w:b/>
          <w:bCs/>
          <w:sz w:val="23"/>
          <w:szCs w:val="23"/>
        </w:rPr>
        <w:t xml:space="preserve">DPD </w:t>
      </w:r>
      <w:r w:rsidR="00EA5F0C">
        <w:rPr>
          <w:b/>
          <w:bCs/>
          <w:sz w:val="23"/>
          <w:szCs w:val="23"/>
        </w:rPr>
        <w:t>2016/203</w:t>
      </w:r>
      <w:r w:rsidRPr="007F1E39">
        <w:rPr>
          <w:b/>
          <w:bCs/>
          <w:sz w:val="23"/>
          <w:szCs w:val="23"/>
        </w:rPr>
        <w:t xml:space="preserve">, </w:t>
      </w:r>
      <w:r w:rsidRPr="007F1E39">
        <w:rPr>
          <w:sz w:val="23"/>
          <w:szCs w:val="23"/>
        </w:rPr>
        <w:t xml:space="preserve">piekrīt visiem Nolikuma nosacījumiem </w:t>
      </w:r>
      <w:r w:rsidRPr="007F1E39">
        <w:rPr>
          <w:sz w:val="23"/>
          <w:szCs w:val="23"/>
          <w:lang w:eastAsia="en-US"/>
        </w:rPr>
        <w:t>un garantē Nolikuma un normatīvo aktu prasību izpildi. Nolikuma noteikumi ir skaidri un saprotami.</w:t>
      </w:r>
    </w:p>
    <w:p w14:paraId="5463A7BB" w14:textId="14D4CC99" w:rsidR="004E705E" w:rsidRPr="008B71EE" w:rsidRDefault="004E705E" w:rsidP="008B71EE">
      <w:pPr>
        <w:numPr>
          <w:ilvl w:val="0"/>
          <w:numId w:val="3"/>
        </w:numPr>
        <w:tabs>
          <w:tab w:val="clear" w:pos="720"/>
          <w:tab w:val="left" w:pos="0"/>
          <w:tab w:val="num" w:pos="360"/>
        </w:tabs>
        <w:suppressAutoHyphens w:val="0"/>
        <w:autoSpaceDE w:val="0"/>
        <w:autoSpaceDN w:val="0"/>
        <w:adjustRightInd w:val="0"/>
        <w:spacing w:after="80"/>
        <w:ind w:left="567"/>
        <w:jc w:val="both"/>
        <w:rPr>
          <w:sz w:val="23"/>
          <w:szCs w:val="23"/>
          <w:lang w:eastAsia="en-US"/>
        </w:rPr>
      </w:pPr>
      <w:r w:rsidRPr="008B71EE">
        <w:rPr>
          <w:sz w:val="23"/>
          <w:szCs w:val="23"/>
          <w:lang w:eastAsia="en-US"/>
        </w:rPr>
        <w:t>_____________</w:t>
      </w:r>
      <w:r w:rsidR="009F665A" w:rsidRPr="008B71EE">
        <w:rPr>
          <w:sz w:val="23"/>
          <w:szCs w:val="23"/>
          <w:lang w:eastAsia="en-US"/>
        </w:rPr>
        <w:t xml:space="preserve"> </w:t>
      </w:r>
      <w:r w:rsidR="009F665A" w:rsidRPr="008B71EE">
        <w:rPr>
          <w:i/>
          <w:sz w:val="23"/>
          <w:szCs w:val="23"/>
          <w:lang w:eastAsia="en-US"/>
        </w:rPr>
        <w:t>(uzņēmuma nosaukums)</w:t>
      </w:r>
      <w:r w:rsidR="009F665A" w:rsidRPr="008B71EE">
        <w:rPr>
          <w:sz w:val="23"/>
          <w:szCs w:val="23"/>
          <w:lang w:eastAsia="en-US"/>
        </w:rPr>
        <w:t xml:space="preserve"> </w:t>
      </w:r>
      <w:r w:rsidRPr="008B71EE">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1F19FD1"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692149">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010555" w:rsidRPr="00FC69F5" w14:paraId="0124889E" w14:textId="77777777" w:rsidTr="00712BA8">
        <w:trPr>
          <w:trHeight w:val="132"/>
        </w:trPr>
        <w:tc>
          <w:tcPr>
            <w:tcW w:w="1127" w:type="pct"/>
            <w:tcBorders>
              <w:top w:val="single" w:sz="4" w:space="0" w:color="000000"/>
              <w:left w:val="single" w:sz="4" w:space="0" w:color="000000"/>
              <w:bottom w:val="single" w:sz="4" w:space="0" w:color="000000"/>
            </w:tcBorders>
          </w:tcPr>
          <w:p w14:paraId="45E69997" w14:textId="77777777" w:rsidR="00010555" w:rsidRPr="00FC69F5" w:rsidRDefault="00010555"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A9F0235" w14:textId="77777777" w:rsidR="00010555" w:rsidRPr="00FC69F5" w:rsidRDefault="00010555" w:rsidP="00712BA8">
            <w:pPr>
              <w:snapToGrid w:val="0"/>
              <w:jc w:val="both"/>
              <w:rPr>
                <w:sz w:val="23"/>
                <w:szCs w:val="23"/>
              </w:rPr>
            </w:pPr>
          </w:p>
        </w:tc>
      </w:tr>
      <w:tr w:rsidR="00010555" w:rsidRPr="00FC69F5" w14:paraId="51A95A23" w14:textId="77777777" w:rsidTr="00712BA8">
        <w:trPr>
          <w:trHeight w:val="279"/>
        </w:trPr>
        <w:tc>
          <w:tcPr>
            <w:tcW w:w="1127" w:type="pct"/>
            <w:tcBorders>
              <w:left w:val="single" w:sz="4" w:space="0" w:color="000000"/>
              <w:bottom w:val="single" w:sz="4" w:space="0" w:color="000000"/>
            </w:tcBorders>
          </w:tcPr>
          <w:p w14:paraId="7199D54F" w14:textId="77777777" w:rsidR="00010555" w:rsidRPr="00FC69F5" w:rsidRDefault="00010555"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35993595" w14:textId="77777777" w:rsidR="00010555" w:rsidRPr="00FC69F5" w:rsidRDefault="00010555" w:rsidP="00712BA8">
            <w:pPr>
              <w:snapToGrid w:val="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1"/>
          <w:pgSz w:w="11906" w:h="16838"/>
          <w:pgMar w:top="1134" w:right="1134" w:bottom="1134" w:left="1701" w:header="709" w:footer="709" w:gutter="0"/>
          <w:cols w:space="708"/>
          <w:titlePg/>
          <w:docGrid w:linePitch="360"/>
        </w:sectPr>
      </w:pPr>
    </w:p>
    <w:p w14:paraId="35364F68" w14:textId="7E1DBD1A" w:rsidR="00664390" w:rsidRPr="008C1E48" w:rsidRDefault="00664390" w:rsidP="00664390">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7F9123F7" w14:textId="5EDBB932" w:rsidR="00664390" w:rsidRPr="000C11D0" w:rsidRDefault="00664390" w:rsidP="00664390">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 xml:space="preserve">Identifikācijas numurs DPD </w:t>
      </w:r>
      <w:r w:rsidR="00EA5F0C">
        <w:rPr>
          <w:bCs/>
          <w:sz w:val="20"/>
          <w:szCs w:val="20"/>
        </w:rPr>
        <w:t>2016/203</w:t>
      </w:r>
    </w:p>
    <w:p w14:paraId="690D1E1B" w14:textId="37C596D8" w:rsidR="00F2302F" w:rsidRPr="008C1E48" w:rsidRDefault="00F2302F" w:rsidP="00B95942">
      <w:pPr>
        <w:keepNext/>
        <w:jc w:val="right"/>
        <w:outlineLvl w:val="1"/>
        <w:rPr>
          <w:b/>
          <w:bCs/>
          <w:sz w:val="20"/>
          <w:szCs w:val="20"/>
        </w:rPr>
      </w:pPr>
    </w:p>
    <w:p w14:paraId="5F7B9442" w14:textId="6BF791BF" w:rsidR="008D23FF" w:rsidRPr="003B74AF" w:rsidRDefault="008D23FF" w:rsidP="008D23FF">
      <w:pPr>
        <w:suppressAutoHyphens w:val="0"/>
        <w:ind w:left="360" w:hanging="360"/>
        <w:jc w:val="both"/>
        <w:rPr>
          <w:sz w:val="23"/>
          <w:szCs w:val="23"/>
          <w:lang w:eastAsia="en-US"/>
        </w:rPr>
      </w:pPr>
    </w:p>
    <w:p w14:paraId="749C84C8" w14:textId="77777777" w:rsidR="00010555" w:rsidRPr="00010555" w:rsidRDefault="008D23FF" w:rsidP="00010555">
      <w:pPr>
        <w:ind w:right="566"/>
        <w:jc w:val="center"/>
        <w:rPr>
          <w:rFonts w:eastAsia="Calibri"/>
          <w:b/>
          <w:bCs/>
          <w:sz w:val="22"/>
          <w:szCs w:val="22"/>
          <w:lang w:eastAsia="en-US"/>
        </w:rPr>
      </w:pPr>
      <w:r w:rsidRPr="008D23FF">
        <w:rPr>
          <w:bCs/>
          <w:lang w:eastAsia="en-US"/>
        </w:rPr>
        <w:t xml:space="preserve"> </w:t>
      </w:r>
      <w:bookmarkStart w:id="4" w:name="_Toc535914590"/>
      <w:bookmarkStart w:id="5" w:name="_Toc535914808"/>
      <w:bookmarkStart w:id="6" w:name="_Toc535915693"/>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130872950"/>
      <w:bookmarkStart w:id="15" w:name="_Toc268599917"/>
      <w:r w:rsidR="00010555" w:rsidRPr="00010555">
        <w:rPr>
          <w:rFonts w:eastAsia="Calibri"/>
          <w:b/>
          <w:bCs/>
          <w:sz w:val="22"/>
          <w:szCs w:val="22"/>
          <w:lang w:eastAsia="en-US"/>
        </w:rPr>
        <w:t>TEHNISKĀ SPECIFIKĀCIJA</w:t>
      </w:r>
    </w:p>
    <w:p w14:paraId="339ECFDD" w14:textId="77777777" w:rsidR="00010555" w:rsidRPr="00010555" w:rsidRDefault="00010555" w:rsidP="00010555">
      <w:pPr>
        <w:suppressAutoHyphens w:val="0"/>
        <w:ind w:right="566"/>
        <w:jc w:val="both"/>
        <w:rPr>
          <w:rFonts w:eastAsia="Calibri"/>
          <w:b/>
          <w:bCs/>
          <w:sz w:val="22"/>
          <w:szCs w:val="22"/>
          <w:lang w:eastAsia="en-US"/>
        </w:rPr>
      </w:pPr>
    </w:p>
    <w:bookmarkEnd w:id="4"/>
    <w:bookmarkEnd w:id="5"/>
    <w:bookmarkEnd w:id="6"/>
    <w:bookmarkEnd w:id="7"/>
    <w:bookmarkEnd w:id="8"/>
    <w:bookmarkEnd w:id="9"/>
    <w:bookmarkEnd w:id="10"/>
    <w:bookmarkEnd w:id="11"/>
    <w:bookmarkEnd w:id="12"/>
    <w:bookmarkEnd w:id="13"/>
    <w:bookmarkEnd w:id="14"/>
    <w:bookmarkEnd w:id="15"/>
    <w:p w14:paraId="77FBC423" w14:textId="77777777" w:rsidR="00EA5F0C" w:rsidRPr="00010555" w:rsidRDefault="00EA5F0C" w:rsidP="00EA5F0C">
      <w:pPr>
        <w:suppressAutoHyphens w:val="0"/>
        <w:ind w:right="-1"/>
        <w:jc w:val="both"/>
        <w:rPr>
          <w:rFonts w:eastAsia="Calibri"/>
          <w:b/>
          <w:sz w:val="22"/>
          <w:szCs w:val="22"/>
          <w:lang w:eastAsia="en-US"/>
        </w:rPr>
      </w:pPr>
      <w:r w:rsidRPr="00010555">
        <w:rPr>
          <w:rFonts w:eastAsia="Calibri"/>
          <w:b/>
          <w:sz w:val="22"/>
          <w:szCs w:val="22"/>
          <w:lang w:eastAsia="en-US"/>
        </w:rPr>
        <w:t>Pārvietojamo biotualešu, ģērbtuvju un āra roku mazgāšanas izlietņu uzstādīšana un apsaimniekošana sanitārās tīrības nodrošināšanai Daugavpils pilsētas administratīvajā teritorijā</w:t>
      </w:r>
    </w:p>
    <w:p w14:paraId="10A06D3A" w14:textId="77777777" w:rsidR="00EA5F0C" w:rsidRPr="00010555" w:rsidRDefault="00EA5F0C" w:rsidP="00EA5F0C">
      <w:pPr>
        <w:suppressAutoHyphens w:val="0"/>
        <w:ind w:right="-1"/>
        <w:jc w:val="both"/>
        <w:rPr>
          <w:rFonts w:eastAsia="Calibri"/>
          <w:b/>
          <w:sz w:val="22"/>
          <w:szCs w:val="22"/>
          <w:lang w:eastAsia="en-US"/>
        </w:rPr>
      </w:pPr>
    </w:p>
    <w:p w14:paraId="758AFCF2" w14:textId="77777777" w:rsidR="00EA5F0C" w:rsidRPr="00010555" w:rsidRDefault="00EA5F0C" w:rsidP="00EA5F0C">
      <w:pPr>
        <w:suppressAutoHyphens w:val="0"/>
        <w:ind w:right="-1"/>
        <w:jc w:val="both"/>
        <w:rPr>
          <w:rFonts w:eastAsia="Calibri"/>
          <w:sz w:val="22"/>
          <w:szCs w:val="22"/>
          <w:lang w:eastAsia="en-US"/>
        </w:rPr>
      </w:pPr>
      <w:r w:rsidRPr="00010555">
        <w:rPr>
          <w:rFonts w:eastAsia="Calibri"/>
          <w:b/>
          <w:sz w:val="22"/>
          <w:szCs w:val="22"/>
          <w:lang w:eastAsia="en-US"/>
        </w:rPr>
        <w:t xml:space="preserve">1.  Pamatojums: </w:t>
      </w:r>
      <w:r w:rsidRPr="00010555">
        <w:rPr>
          <w:rFonts w:eastAsia="Calibri"/>
          <w:sz w:val="22"/>
          <w:szCs w:val="22"/>
          <w:lang w:eastAsia="en-US"/>
        </w:rPr>
        <w:t>rīkojums par iepirkumu komisijas izveidošanu.</w:t>
      </w:r>
    </w:p>
    <w:p w14:paraId="7016B690" w14:textId="77777777" w:rsidR="00EA5F0C" w:rsidRPr="00010555" w:rsidRDefault="00EA5F0C" w:rsidP="00EA5F0C">
      <w:pPr>
        <w:suppressAutoHyphens w:val="0"/>
        <w:ind w:right="-1"/>
        <w:jc w:val="both"/>
        <w:rPr>
          <w:rFonts w:eastAsia="Calibri"/>
          <w:b/>
          <w:sz w:val="22"/>
          <w:szCs w:val="22"/>
          <w:lang w:eastAsia="en-US"/>
        </w:rPr>
      </w:pPr>
      <w:r w:rsidRPr="00010555">
        <w:rPr>
          <w:rFonts w:eastAsia="Calibri"/>
          <w:b/>
          <w:sz w:val="22"/>
          <w:szCs w:val="22"/>
          <w:lang w:eastAsia="en-US"/>
        </w:rPr>
        <w:t xml:space="preserve">2. </w:t>
      </w:r>
      <w:r w:rsidRPr="00010555">
        <w:rPr>
          <w:rFonts w:eastAsia="Calibri"/>
          <w:sz w:val="22"/>
          <w:szCs w:val="22"/>
          <w:lang w:eastAsia="en-US"/>
        </w:rPr>
        <w:t xml:space="preserve"> </w:t>
      </w:r>
      <w:r w:rsidRPr="00010555">
        <w:rPr>
          <w:rFonts w:eastAsia="Calibri"/>
          <w:b/>
          <w:sz w:val="22"/>
          <w:szCs w:val="22"/>
          <w:lang w:eastAsia="en-US"/>
        </w:rPr>
        <w:t xml:space="preserve">Uzdevumi:  </w:t>
      </w:r>
    </w:p>
    <w:p w14:paraId="3266ACD2"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 xml:space="preserve">2.1. </w:t>
      </w:r>
      <w:r w:rsidRPr="00010555">
        <w:rPr>
          <w:rFonts w:eastAsia="Calibri"/>
          <w:sz w:val="22"/>
          <w:szCs w:val="22"/>
          <w:lang w:eastAsia="en-US"/>
        </w:rPr>
        <w:t>Veikt pārvietojamo biotualešu uzstādīšanu un apsaimniekošanu Daugavpils pilsētas administratīvajā teritorijā;</w:t>
      </w:r>
    </w:p>
    <w:p w14:paraId="2800CD88"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 xml:space="preserve">2.2. </w:t>
      </w:r>
      <w:r w:rsidRPr="00010555">
        <w:rPr>
          <w:rFonts w:eastAsia="Calibri"/>
          <w:sz w:val="22"/>
          <w:szCs w:val="22"/>
          <w:lang w:eastAsia="en-US"/>
        </w:rPr>
        <w:t>Veikt pārvietojamo ģērbtuvju uzstādīšanu un apsaimniekošanu Daugavpils pilsētas pludmaļu teritorijās;</w:t>
      </w:r>
    </w:p>
    <w:p w14:paraId="41D99AB2"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 xml:space="preserve">2.3. </w:t>
      </w:r>
      <w:r w:rsidRPr="00010555">
        <w:rPr>
          <w:rFonts w:eastAsia="Calibri"/>
          <w:sz w:val="22"/>
          <w:szCs w:val="22"/>
          <w:lang w:eastAsia="en-US"/>
        </w:rPr>
        <w:t>Veikt āra roku mazgāšanas izlietņu uzstādīšanu un apsaimniekošanu masu pasākumos Daugavpils pilsētas administratīvajā teritorijā.</w:t>
      </w:r>
    </w:p>
    <w:p w14:paraId="541072A8" w14:textId="77777777" w:rsidR="00EA5F0C" w:rsidRPr="00010555" w:rsidRDefault="00EA5F0C" w:rsidP="00EA5F0C">
      <w:pPr>
        <w:keepNext/>
        <w:widowControl w:val="0"/>
        <w:spacing w:after="120"/>
        <w:ind w:right="-1"/>
        <w:jc w:val="both"/>
        <w:outlineLvl w:val="0"/>
        <w:rPr>
          <w:rFonts w:eastAsia="Lucida Sans Unicode"/>
          <w:b/>
          <w:bCs/>
          <w:color w:val="000000"/>
          <w:kern w:val="1"/>
          <w:sz w:val="22"/>
          <w:szCs w:val="22"/>
        </w:rPr>
      </w:pPr>
      <w:r w:rsidRPr="00712BA8">
        <w:rPr>
          <w:rFonts w:eastAsia="Lucida Sans Unicode"/>
          <w:b/>
          <w:bCs/>
          <w:color w:val="000000"/>
          <w:kern w:val="1"/>
          <w:sz w:val="22"/>
          <w:szCs w:val="22"/>
        </w:rPr>
        <w:t>2.</w:t>
      </w:r>
      <w:r>
        <w:rPr>
          <w:rFonts w:eastAsia="Lucida Sans Unicode"/>
          <w:b/>
          <w:bCs/>
          <w:color w:val="000000"/>
          <w:kern w:val="1"/>
          <w:sz w:val="22"/>
          <w:szCs w:val="22"/>
        </w:rPr>
        <w:t>4</w:t>
      </w:r>
      <w:r w:rsidRPr="00712BA8">
        <w:rPr>
          <w:rFonts w:eastAsia="Lucida Sans Unicode"/>
          <w:b/>
          <w:bCs/>
          <w:color w:val="000000"/>
          <w:kern w:val="1"/>
          <w:sz w:val="22"/>
          <w:szCs w:val="22"/>
        </w:rPr>
        <w:t xml:space="preserve">. </w:t>
      </w:r>
      <w:r w:rsidRPr="00010555">
        <w:rPr>
          <w:rFonts w:eastAsia="Lucida Sans Unicode"/>
          <w:b/>
          <w:bCs/>
          <w:color w:val="000000"/>
          <w:kern w:val="1"/>
          <w:sz w:val="22"/>
          <w:szCs w:val="22"/>
        </w:rPr>
        <w:t>Standarta pārvietojamo biotualešu uzstādīšana un apkalpošana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721"/>
        <w:gridCol w:w="1381"/>
        <w:gridCol w:w="2502"/>
        <w:gridCol w:w="1817"/>
      </w:tblGrid>
      <w:tr w:rsidR="00E431E8" w:rsidRPr="008B71EE" w14:paraId="629FDDBA" w14:textId="0CD48F04" w:rsidTr="00E431E8">
        <w:tc>
          <w:tcPr>
            <w:tcW w:w="867" w:type="dxa"/>
            <w:shd w:val="clear" w:color="auto" w:fill="auto"/>
            <w:vAlign w:val="center"/>
          </w:tcPr>
          <w:p w14:paraId="160B88A0" w14:textId="77777777" w:rsidR="00E431E8" w:rsidRPr="008B71EE" w:rsidRDefault="00E431E8" w:rsidP="00E431E8">
            <w:pPr>
              <w:suppressAutoHyphens w:val="0"/>
              <w:ind w:right="71"/>
              <w:jc w:val="center"/>
              <w:rPr>
                <w:rFonts w:eastAsia="Calibri"/>
                <w:b/>
                <w:sz w:val="20"/>
                <w:szCs w:val="20"/>
                <w:lang w:eastAsia="en-US"/>
              </w:rPr>
            </w:pPr>
            <w:r w:rsidRPr="008B71EE">
              <w:rPr>
                <w:rFonts w:eastAsia="Calibri"/>
                <w:b/>
                <w:sz w:val="20"/>
                <w:szCs w:val="20"/>
                <w:lang w:eastAsia="en-US"/>
              </w:rPr>
              <w:t>Nr. p.k.</w:t>
            </w:r>
          </w:p>
        </w:tc>
        <w:tc>
          <w:tcPr>
            <w:tcW w:w="2739" w:type="dxa"/>
            <w:shd w:val="clear" w:color="auto" w:fill="auto"/>
            <w:vAlign w:val="center"/>
          </w:tcPr>
          <w:p w14:paraId="538523B0" w14:textId="77777777" w:rsidR="00E431E8" w:rsidRPr="008B71EE" w:rsidRDefault="00E431E8" w:rsidP="00E431E8">
            <w:pPr>
              <w:suppressAutoHyphens w:val="0"/>
              <w:ind w:right="567"/>
              <w:jc w:val="center"/>
              <w:rPr>
                <w:rFonts w:eastAsia="Calibri"/>
                <w:b/>
                <w:sz w:val="20"/>
                <w:szCs w:val="20"/>
                <w:lang w:eastAsia="en-US"/>
              </w:rPr>
            </w:pPr>
            <w:r w:rsidRPr="008B71EE">
              <w:rPr>
                <w:rFonts w:eastAsia="Calibri"/>
                <w:b/>
                <w:sz w:val="20"/>
                <w:szCs w:val="20"/>
                <w:lang w:eastAsia="en-US"/>
              </w:rPr>
              <w:t>Uzstādīšanas vieta</w:t>
            </w:r>
          </w:p>
        </w:tc>
        <w:tc>
          <w:tcPr>
            <w:tcW w:w="1388" w:type="dxa"/>
            <w:shd w:val="clear" w:color="auto" w:fill="auto"/>
            <w:vAlign w:val="center"/>
          </w:tcPr>
          <w:p w14:paraId="35B6EE4E" w14:textId="77777777" w:rsidR="00E431E8" w:rsidRPr="008B71EE" w:rsidRDefault="00E431E8" w:rsidP="00E431E8">
            <w:pPr>
              <w:tabs>
                <w:tab w:val="left" w:pos="70"/>
              </w:tabs>
              <w:suppressAutoHyphens w:val="0"/>
              <w:jc w:val="center"/>
              <w:rPr>
                <w:rFonts w:eastAsia="Calibri"/>
                <w:b/>
                <w:sz w:val="20"/>
                <w:szCs w:val="20"/>
                <w:lang w:eastAsia="en-US"/>
              </w:rPr>
            </w:pPr>
            <w:r w:rsidRPr="008B71EE">
              <w:rPr>
                <w:rFonts w:eastAsia="Calibri"/>
                <w:b/>
                <w:sz w:val="20"/>
                <w:szCs w:val="20"/>
                <w:lang w:eastAsia="en-US"/>
              </w:rPr>
              <w:t>Daudzums (gab.)</w:t>
            </w:r>
          </w:p>
        </w:tc>
        <w:tc>
          <w:tcPr>
            <w:tcW w:w="2520" w:type="dxa"/>
            <w:shd w:val="clear" w:color="auto" w:fill="auto"/>
            <w:vAlign w:val="center"/>
          </w:tcPr>
          <w:p w14:paraId="45E0F83C" w14:textId="77777777" w:rsidR="00E431E8" w:rsidRPr="008B71EE" w:rsidRDefault="00E431E8" w:rsidP="00E431E8">
            <w:pPr>
              <w:suppressAutoHyphens w:val="0"/>
              <w:ind w:right="56"/>
              <w:jc w:val="center"/>
              <w:rPr>
                <w:rFonts w:eastAsia="Calibri"/>
                <w:b/>
                <w:sz w:val="20"/>
                <w:szCs w:val="20"/>
                <w:lang w:eastAsia="en-US"/>
              </w:rPr>
            </w:pPr>
            <w:r w:rsidRPr="008B71EE">
              <w:rPr>
                <w:rFonts w:eastAsia="Calibri"/>
                <w:b/>
                <w:sz w:val="20"/>
                <w:szCs w:val="20"/>
                <w:lang w:eastAsia="en-US"/>
              </w:rPr>
              <w:t>Pakalpojuma sniegšanas periods</w:t>
            </w:r>
          </w:p>
        </w:tc>
        <w:tc>
          <w:tcPr>
            <w:tcW w:w="1773" w:type="dxa"/>
          </w:tcPr>
          <w:p w14:paraId="517F33CA" w14:textId="5794A56B" w:rsidR="00E431E8" w:rsidRPr="008B71EE" w:rsidRDefault="00E431E8" w:rsidP="00E431E8">
            <w:pPr>
              <w:suppressAutoHyphens w:val="0"/>
              <w:ind w:right="56"/>
              <w:rPr>
                <w:rFonts w:eastAsia="Calibri"/>
                <w:b/>
                <w:sz w:val="20"/>
                <w:szCs w:val="20"/>
                <w:lang w:eastAsia="en-US"/>
              </w:rPr>
            </w:pPr>
            <w:r w:rsidRPr="008B71EE">
              <w:rPr>
                <w:b/>
                <w:sz w:val="20"/>
                <w:szCs w:val="20"/>
              </w:rPr>
              <w:t>Minimālais uzkopšanas biežums pakalpojuma sniegšanas periodā</w:t>
            </w:r>
          </w:p>
        </w:tc>
      </w:tr>
      <w:tr w:rsidR="00E431E8" w:rsidRPr="008B71EE" w14:paraId="4BBA0C44" w14:textId="17F2B416" w:rsidTr="00D8319C">
        <w:tc>
          <w:tcPr>
            <w:tcW w:w="867" w:type="dxa"/>
            <w:shd w:val="clear" w:color="auto" w:fill="auto"/>
            <w:vAlign w:val="center"/>
          </w:tcPr>
          <w:p w14:paraId="2A0A10CC"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w:t>
            </w:r>
          </w:p>
        </w:tc>
        <w:tc>
          <w:tcPr>
            <w:tcW w:w="2739" w:type="dxa"/>
            <w:shd w:val="clear" w:color="auto" w:fill="auto"/>
            <w:vAlign w:val="center"/>
          </w:tcPr>
          <w:p w14:paraId="5F332EFC"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Lielā Stropu ezera centrālā peldvieta</w:t>
            </w:r>
          </w:p>
        </w:tc>
        <w:tc>
          <w:tcPr>
            <w:tcW w:w="1388" w:type="dxa"/>
            <w:shd w:val="clear" w:color="auto" w:fill="auto"/>
            <w:vAlign w:val="center"/>
          </w:tcPr>
          <w:p w14:paraId="499E6153"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5</w:t>
            </w:r>
          </w:p>
        </w:tc>
        <w:tc>
          <w:tcPr>
            <w:tcW w:w="2520" w:type="dxa"/>
            <w:shd w:val="clear" w:color="auto" w:fill="auto"/>
            <w:vAlign w:val="center"/>
          </w:tcPr>
          <w:p w14:paraId="5C087695"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vAlign w:val="center"/>
          </w:tcPr>
          <w:p w14:paraId="54F37274" w14:textId="7C9ADDD2"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558C3539" w14:textId="1A7AAA67" w:rsidTr="00D8319C">
        <w:tc>
          <w:tcPr>
            <w:tcW w:w="867" w:type="dxa"/>
            <w:shd w:val="clear" w:color="auto" w:fill="auto"/>
            <w:vAlign w:val="center"/>
          </w:tcPr>
          <w:p w14:paraId="3B757A40"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w:t>
            </w:r>
          </w:p>
        </w:tc>
        <w:tc>
          <w:tcPr>
            <w:tcW w:w="2739" w:type="dxa"/>
            <w:shd w:val="clear" w:color="auto" w:fill="auto"/>
            <w:vAlign w:val="center"/>
          </w:tcPr>
          <w:p w14:paraId="24DFB228" w14:textId="77777777" w:rsidR="00E431E8" w:rsidRPr="008B71EE" w:rsidRDefault="00E431E8" w:rsidP="00E431E8">
            <w:pPr>
              <w:suppressAutoHyphens w:val="0"/>
              <w:ind w:right="567"/>
              <w:rPr>
                <w:rFonts w:eastAsia="Calibri"/>
                <w:sz w:val="20"/>
                <w:szCs w:val="20"/>
                <w:lang w:eastAsia="en-US"/>
              </w:rPr>
            </w:pPr>
            <w:proofErr w:type="spellStart"/>
            <w:r w:rsidRPr="008B71EE">
              <w:rPr>
                <w:rFonts w:eastAsia="Calibri"/>
                <w:sz w:val="20"/>
                <w:szCs w:val="20"/>
                <w:lang w:eastAsia="en-US"/>
              </w:rPr>
              <w:t>Stropaka</w:t>
            </w:r>
            <w:proofErr w:type="spellEnd"/>
            <w:r w:rsidRPr="008B71EE">
              <w:rPr>
                <w:rFonts w:eastAsia="Calibri"/>
                <w:sz w:val="20"/>
                <w:szCs w:val="20"/>
                <w:lang w:eastAsia="en-US"/>
              </w:rPr>
              <w:t xml:space="preserve"> ezera peldvieta</w:t>
            </w:r>
          </w:p>
        </w:tc>
        <w:tc>
          <w:tcPr>
            <w:tcW w:w="1388" w:type="dxa"/>
            <w:shd w:val="clear" w:color="auto" w:fill="auto"/>
            <w:vAlign w:val="center"/>
          </w:tcPr>
          <w:p w14:paraId="34C27842"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shd w:val="clear" w:color="auto" w:fill="auto"/>
            <w:vAlign w:val="center"/>
          </w:tcPr>
          <w:p w14:paraId="238C39A5" w14:textId="55E7DF85"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vAlign w:val="center"/>
          </w:tcPr>
          <w:p w14:paraId="6EE7F839" w14:textId="5C3CCD54"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055BFF95" w14:textId="542A957F" w:rsidTr="00D8319C">
        <w:tc>
          <w:tcPr>
            <w:tcW w:w="867" w:type="dxa"/>
            <w:shd w:val="clear" w:color="auto" w:fill="auto"/>
            <w:vAlign w:val="center"/>
          </w:tcPr>
          <w:p w14:paraId="7EE2B414"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2.4.3.</w:t>
            </w:r>
          </w:p>
        </w:tc>
        <w:tc>
          <w:tcPr>
            <w:tcW w:w="2739" w:type="dxa"/>
            <w:shd w:val="clear" w:color="auto" w:fill="auto"/>
            <w:vAlign w:val="center"/>
          </w:tcPr>
          <w:p w14:paraId="5A236471"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 xml:space="preserve">Tirgus laukums </w:t>
            </w:r>
            <w:proofErr w:type="spellStart"/>
            <w:r w:rsidRPr="008B71EE">
              <w:rPr>
                <w:rFonts w:eastAsia="Calibri"/>
                <w:sz w:val="20"/>
                <w:szCs w:val="20"/>
                <w:lang w:eastAsia="en-US"/>
              </w:rPr>
              <w:t>Cialkovska</w:t>
            </w:r>
            <w:proofErr w:type="spellEnd"/>
            <w:r w:rsidRPr="008B71EE">
              <w:rPr>
                <w:rFonts w:eastAsia="Calibri"/>
                <w:sz w:val="20"/>
                <w:szCs w:val="20"/>
                <w:lang w:eastAsia="en-US"/>
              </w:rPr>
              <w:t xml:space="preserve"> ielā 4</w:t>
            </w:r>
          </w:p>
        </w:tc>
        <w:tc>
          <w:tcPr>
            <w:tcW w:w="1388" w:type="dxa"/>
            <w:shd w:val="clear" w:color="auto" w:fill="auto"/>
            <w:vAlign w:val="center"/>
          </w:tcPr>
          <w:p w14:paraId="1AD12296"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shd w:val="clear" w:color="auto" w:fill="auto"/>
            <w:vAlign w:val="center"/>
          </w:tcPr>
          <w:p w14:paraId="64289EAB"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00B60D78" w14:textId="239DFC17"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53A93E44" w14:textId="632F7062" w:rsidTr="00D8319C">
        <w:tc>
          <w:tcPr>
            <w:tcW w:w="867" w:type="dxa"/>
            <w:shd w:val="clear" w:color="auto" w:fill="auto"/>
            <w:vAlign w:val="center"/>
          </w:tcPr>
          <w:p w14:paraId="3568BB77"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2.4.4.</w:t>
            </w:r>
          </w:p>
        </w:tc>
        <w:tc>
          <w:tcPr>
            <w:tcW w:w="2739" w:type="dxa"/>
            <w:shd w:val="clear" w:color="auto" w:fill="auto"/>
            <w:vAlign w:val="center"/>
          </w:tcPr>
          <w:p w14:paraId="0DEC90E3"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18.Novembra un Valkas ielu krustojumā (ziedu veikala “Flamingo” rajonā)</w:t>
            </w:r>
          </w:p>
        </w:tc>
        <w:tc>
          <w:tcPr>
            <w:tcW w:w="1388" w:type="dxa"/>
            <w:shd w:val="clear" w:color="auto" w:fill="auto"/>
            <w:vAlign w:val="center"/>
          </w:tcPr>
          <w:p w14:paraId="477F00F9"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6E55263F"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2DF75DDC" w14:textId="7EDCB965"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379D6154" w14:textId="05D88257" w:rsidTr="00D8319C">
        <w:tc>
          <w:tcPr>
            <w:tcW w:w="867" w:type="dxa"/>
            <w:shd w:val="clear" w:color="auto" w:fill="auto"/>
            <w:vAlign w:val="center"/>
          </w:tcPr>
          <w:p w14:paraId="1EC68874"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2.4.5.</w:t>
            </w:r>
          </w:p>
        </w:tc>
        <w:tc>
          <w:tcPr>
            <w:tcW w:w="2739" w:type="dxa"/>
            <w:shd w:val="clear" w:color="auto" w:fill="auto"/>
            <w:vAlign w:val="center"/>
          </w:tcPr>
          <w:p w14:paraId="416D8423"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Valkas ielā (“Ģimenes tirdzniecības centra” rajonā)</w:t>
            </w:r>
          </w:p>
        </w:tc>
        <w:tc>
          <w:tcPr>
            <w:tcW w:w="1388" w:type="dxa"/>
            <w:shd w:val="clear" w:color="auto" w:fill="auto"/>
            <w:vAlign w:val="center"/>
          </w:tcPr>
          <w:p w14:paraId="2172FCD2"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shd w:val="clear" w:color="auto" w:fill="auto"/>
            <w:vAlign w:val="center"/>
          </w:tcPr>
          <w:p w14:paraId="5359D06A"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5E0CE6AC" w14:textId="74C15CFC"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0B642D35" w14:textId="2FFA2EA0" w:rsidTr="00D8319C">
        <w:tc>
          <w:tcPr>
            <w:tcW w:w="867" w:type="dxa"/>
            <w:shd w:val="clear" w:color="auto" w:fill="auto"/>
            <w:vAlign w:val="center"/>
          </w:tcPr>
          <w:p w14:paraId="2BAB9FCB"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2.4.6.</w:t>
            </w:r>
          </w:p>
        </w:tc>
        <w:tc>
          <w:tcPr>
            <w:tcW w:w="2739" w:type="dxa"/>
            <w:shd w:val="clear" w:color="auto" w:fill="auto"/>
            <w:vAlign w:val="center"/>
          </w:tcPr>
          <w:p w14:paraId="721E0523"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Ģimnāzijas ielā 31 (</w:t>
            </w:r>
            <w:proofErr w:type="spellStart"/>
            <w:r w:rsidRPr="008B71EE">
              <w:rPr>
                <w:rFonts w:eastAsia="Calibri"/>
                <w:sz w:val="20"/>
                <w:szCs w:val="20"/>
                <w:lang w:eastAsia="en-US"/>
              </w:rPr>
              <w:t>A.Pumpura</w:t>
            </w:r>
            <w:proofErr w:type="spellEnd"/>
            <w:r w:rsidRPr="008B71EE">
              <w:rPr>
                <w:rFonts w:eastAsia="Calibri"/>
                <w:sz w:val="20"/>
                <w:szCs w:val="20"/>
                <w:lang w:eastAsia="en-US"/>
              </w:rPr>
              <w:t xml:space="preserve"> skvērā)</w:t>
            </w:r>
          </w:p>
        </w:tc>
        <w:tc>
          <w:tcPr>
            <w:tcW w:w="1388" w:type="dxa"/>
            <w:shd w:val="clear" w:color="auto" w:fill="auto"/>
            <w:vAlign w:val="center"/>
          </w:tcPr>
          <w:p w14:paraId="04B7FA1E"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shd w:val="clear" w:color="auto" w:fill="auto"/>
            <w:vAlign w:val="center"/>
          </w:tcPr>
          <w:p w14:paraId="210301AE"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2BDB774F" w14:textId="39193525"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4FA44FEE" w14:textId="1D7CDA9B" w:rsidTr="00D8319C">
        <w:tc>
          <w:tcPr>
            <w:tcW w:w="867" w:type="dxa"/>
            <w:shd w:val="clear" w:color="auto" w:fill="auto"/>
            <w:vAlign w:val="center"/>
          </w:tcPr>
          <w:p w14:paraId="1D26F830"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2.4.7.</w:t>
            </w:r>
          </w:p>
        </w:tc>
        <w:tc>
          <w:tcPr>
            <w:tcW w:w="2739" w:type="dxa"/>
            <w:shd w:val="clear" w:color="auto" w:fill="auto"/>
            <w:vAlign w:val="center"/>
          </w:tcPr>
          <w:p w14:paraId="7B0C0A2C"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Daugavpils Cietokšņa teritorija</w:t>
            </w:r>
          </w:p>
        </w:tc>
        <w:tc>
          <w:tcPr>
            <w:tcW w:w="1388" w:type="dxa"/>
            <w:shd w:val="clear" w:color="auto" w:fill="auto"/>
            <w:vAlign w:val="center"/>
          </w:tcPr>
          <w:p w14:paraId="17EF37CB"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10</w:t>
            </w:r>
          </w:p>
        </w:tc>
        <w:tc>
          <w:tcPr>
            <w:tcW w:w="2520" w:type="dxa"/>
            <w:shd w:val="clear" w:color="auto" w:fill="auto"/>
            <w:vAlign w:val="center"/>
          </w:tcPr>
          <w:p w14:paraId="4F3C1952"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59DB3C08" w14:textId="1718A130"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04A6C5E8" w14:textId="4A9AE2EF" w:rsidTr="00D8319C">
        <w:tc>
          <w:tcPr>
            <w:tcW w:w="867" w:type="dxa"/>
            <w:shd w:val="clear" w:color="auto" w:fill="auto"/>
            <w:vAlign w:val="center"/>
          </w:tcPr>
          <w:p w14:paraId="6D9B41F0"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2.4.8.</w:t>
            </w:r>
          </w:p>
        </w:tc>
        <w:tc>
          <w:tcPr>
            <w:tcW w:w="2739" w:type="dxa"/>
            <w:shd w:val="clear" w:color="auto" w:fill="auto"/>
            <w:vAlign w:val="center"/>
          </w:tcPr>
          <w:p w14:paraId="783D8447"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Slavas skvērs</w:t>
            </w:r>
          </w:p>
        </w:tc>
        <w:tc>
          <w:tcPr>
            <w:tcW w:w="1388" w:type="dxa"/>
            <w:shd w:val="clear" w:color="auto" w:fill="auto"/>
            <w:vAlign w:val="center"/>
          </w:tcPr>
          <w:p w14:paraId="6B088DCD"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4234F4F9"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3300D779" w14:textId="26EC72A0"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02337BD9" w14:textId="4256FEF8" w:rsidTr="00D8319C">
        <w:tc>
          <w:tcPr>
            <w:tcW w:w="867" w:type="dxa"/>
            <w:shd w:val="clear" w:color="auto" w:fill="auto"/>
            <w:vAlign w:val="center"/>
          </w:tcPr>
          <w:p w14:paraId="0D0319C5"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2.4.9.</w:t>
            </w:r>
          </w:p>
        </w:tc>
        <w:tc>
          <w:tcPr>
            <w:tcW w:w="2739" w:type="dxa"/>
            <w:shd w:val="clear" w:color="auto" w:fill="auto"/>
            <w:vAlign w:val="center"/>
          </w:tcPr>
          <w:p w14:paraId="4B004ECB"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Dubrovina parks</w:t>
            </w:r>
          </w:p>
        </w:tc>
        <w:tc>
          <w:tcPr>
            <w:tcW w:w="1388" w:type="dxa"/>
            <w:shd w:val="clear" w:color="auto" w:fill="auto"/>
            <w:vAlign w:val="center"/>
          </w:tcPr>
          <w:p w14:paraId="65DB8C5F"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32A5156B"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1E804AE9" w14:textId="57F622D7"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7631A676" w14:textId="3AC685D1" w:rsidTr="00D8319C">
        <w:tc>
          <w:tcPr>
            <w:tcW w:w="867" w:type="dxa"/>
            <w:shd w:val="clear" w:color="auto" w:fill="auto"/>
            <w:vAlign w:val="center"/>
          </w:tcPr>
          <w:p w14:paraId="0C22DC5F"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2.4.10.</w:t>
            </w:r>
          </w:p>
        </w:tc>
        <w:tc>
          <w:tcPr>
            <w:tcW w:w="2739" w:type="dxa"/>
            <w:shd w:val="clear" w:color="auto" w:fill="auto"/>
            <w:vAlign w:val="center"/>
          </w:tcPr>
          <w:p w14:paraId="306CE642"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Vienības laukums (aiz egļu apstādījumiem)</w:t>
            </w:r>
          </w:p>
        </w:tc>
        <w:tc>
          <w:tcPr>
            <w:tcW w:w="1388" w:type="dxa"/>
            <w:shd w:val="clear" w:color="auto" w:fill="auto"/>
            <w:vAlign w:val="center"/>
          </w:tcPr>
          <w:p w14:paraId="5CCA2FDB"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3</w:t>
            </w:r>
          </w:p>
        </w:tc>
        <w:tc>
          <w:tcPr>
            <w:tcW w:w="2520" w:type="dxa"/>
            <w:shd w:val="clear" w:color="auto" w:fill="auto"/>
            <w:vAlign w:val="center"/>
          </w:tcPr>
          <w:p w14:paraId="539AD6DC"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6D086D1A" w14:textId="18A36D39"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1CB0C164" w14:textId="774E77E7" w:rsidTr="00D8319C">
        <w:tc>
          <w:tcPr>
            <w:tcW w:w="867" w:type="dxa"/>
            <w:shd w:val="clear" w:color="auto" w:fill="auto"/>
            <w:vAlign w:val="center"/>
          </w:tcPr>
          <w:p w14:paraId="69CBF653"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lastRenderedPageBreak/>
              <w:t>2.4.11.</w:t>
            </w:r>
          </w:p>
        </w:tc>
        <w:tc>
          <w:tcPr>
            <w:tcW w:w="2739" w:type="dxa"/>
            <w:shd w:val="clear" w:color="auto" w:fill="auto"/>
            <w:vAlign w:val="center"/>
          </w:tcPr>
          <w:p w14:paraId="50B5B8ED"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Centrālais parks</w:t>
            </w:r>
          </w:p>
        </w:tc>
        <w:tc>
          <w:tcPr>
            <w:tcW w:w="1388" w:type="dxa"/>
            <w:shd w:val="clear" w:color="auto" w:fill="auto"/>
            <w:vAlign w:val="center"/>
          </w:tcPr>
          <w:p w14:paraId="66842FB7"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78277497"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185AC3B2" w14:textId="50A1D263"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2E9A4837" w14:textId="6D1230FE" w:rsidTr="00D8319C">
        <w:tc>
          <w:tcPr>
            <w:tcW w:w="867" w:type="dxa"/>
            <w:shd w:val="clear" w:color="auto" w:fill="auto"/>
            <w:vAlign w:val="center"/>
          </w:tcPr>
          <w:p w14:paraId="43F7C89C"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2.4.12.</w:t>
            </w:r>
          </w:p>
        </w:tc>
        <w:tc>
          <w:tcPr>
            <w:tcW w:w="2739" w:type="dxa"/>
            <w:shd w:val="clear" w:color="auto" w:fill="auto"/>
            <w:vAlign w:val="center"/>
          </w:tcPr>
          <w:p w14:paraId="13D7D3C1"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Pie Daugavpils autoostas (aiz žoga uz parka pusi)</w:t>
            </w:r>
          </w:p>
        </w:tc>
        <w:tc>
          <w:tcPr>
            <w:tcW w:w="1388" w:type="dxa"/>
            <w:shd w:val="clear" w:color="auto" w:fill="auto"/>
            <w:vAlign w:val="center"/>
          </w:tcPr>
          <w:p w14:paraId="59E346BD"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shd w:val="clear" w:color="auto" w:fill="auto"/>
            <w:vAlign w:val="center"/>
          </w:tcPr>
          <w:p w14:paraId="7F1DA044" w14:textId="3B76DE0A"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6DEE7C5A" w14:textId="6B110005"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502A95CA" w14:textId="7125811A" w:rsidTr="00D8319C">
        <w:tc>
          <w:tcPr>
            <w:tcW w:w="867" w:type="dxa"/>
            <w:shd w:val="clear" w:color="auto" w:fill="auto"/>
            <w:vAlign w:val="center"/>
          </w:tcPr>
          <w:p w14:paraId="6FD13507"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2.4.13.</w:t>
            </w:r>
          </w:p>
        </w:tc>
        <w:tc>
          <w:tcPr>
            <w:tcW w:w="2739" w:type="dxa"/>
            <w:shd w:val="clear" w:color="auto" w:fill="auto"/>
            <w:vAlign w:val="center"/>
          </w:tcPr>
          <w:p w14:paraId="47EC3F95"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Raiņa skvērs</w:t>
            </w:r>
          </w:p>
        </w:tc>
        <w:tc>
          <w:tcPr>
            <w:tcW w:w="1388" w:type="dxa"/>
            <w:shd w:val="clear" w:color="auto" w:fill="auto"/>
            <w:vAlign w:val="center"/>
          </w:tcPr>
          <w:p w14:paraId="4D5022A7"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shd w:val="clear" w:color="auto" w:fill="auto"/>
            <w:vAlign w:val="center"/>
          </w:tcPr>
          <w:p w14:paraId="164E2D3F"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214 dienas (01.04.2017. – 31.10.2017.)</w:t>
            </w:r>
          </w:p>
        </w:tc>
        <w:tc>
          <w:tcPr>
            <w:tcW w:w="1773" w:type="dxa"/>
            <w:vAlign w:val="center"/>
          </w:tcPr>
          <w:p w14:paraId="46D6BEC0" w14:textId="063ABAC7"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4D37436B" w14:textId="3760B2C7" w:rsidTr="00D8319C">
        <w:tc>
          <w:tcPr>
            <w:tcW w:w="867" w:type="dxa"/>
            <w:shd w:val="clear" w:color="auto" w:fill="auto"/>
            <w:vAlign w:val="center"/>
          </w:tcPr>
          <w:p w14:paraId="0CC1404D"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2.4.14.</w:t>
            </w:r>
          </w:p>
        </w:tc>
        <w:tc>
          <w:tcPr>
            <w:tcW w:w="2739" w:type="dxa"/>
            <w:shd w:val="clear" w:color="auto" w:fill="auto"/>
            <w:vAlign w:val="center"/>
          </w:tcPr>
          <w:p w14:paraId="6CCC7C3F"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Daugavpils pilsētas kapsētas</w:t>
            </w:r>
          </w:p>
        </w:tc>
        <w:tc>
          <w:tcPr>
            <w:tcW w:w="1388" w:type="dxa"/>
            <w:shd w:val="clear" w:color="auto" w:fill="auto"/>
            <w:vAlign w:val="center"/>
          </w:tcPr>
          <w:p w14:paraId="7BC77884"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20</w:t>
            </w:r>
          </w:p>
        </w:tc>
        <w:tc>
          <w:tcPr>
            <w:tcW w:w="2520" w:type="dxa"/>
            <w:shd w:val="clear" w:color="auto" w:fill="auto"/>
            <w:vAlign w:val="center"/>
          </w:tcPr>
          <w:p w14:paraId="2E675511"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vAlign w:val="center"/>
          </w:tcPr>
          <w:p w14:paraId="13B74CC5" w14:textId="161C1A9E" w:rsidR="00E431E8" w:rsidRPr="008B71EE" w:rsidRDefault="00E431E8" w:rsidP="00D8319C">
            <w:pPr>
              <w:suppressAutoHyphens w:val="0"/>
              <w:ind w:right="567"/>
              <w:rPr>
                <w:rFonts w:eastAsia="Calibri"/>
                <w:sz w:val="20"/>
                <w:szCs w:val="20"/>
                <w:lang w:eastAsia="en-US"/>
              </w:rPr>
            </w:pPr>
            <w:r w:rsidRPr="008B71EE">
              <w:rPr>
                <w:sz w:val="20"/>
                <w:szCs w:val="20"/>
              </w:rPr>
              <w:t>Reizi nedēļā</w:t>
            </w:r>
          </w:p>
        </w:tc>
      </w:tr>
      <w:tr w:rsidR="00E431E8" w:rsidRPr="008B71EE" w14:paraId="273B1833" w14:textId="7A08D830" w:rsidTr="00D8319C">
        <w:trPr>
          <w:trHeight w:val="464"/>
        </w:trPr>
        <w:tc>
          <w:tcPr>
            <w:tcW w:w="867" w:type="dxa"/>
            <w:shd w:val="clear" w:color="auto" w:fill="auto"/>
            <w:vAlign w:val="center"/>
          </w:tcPr>
          <w:p w14:paraId="5C223C55"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2.4.15.</w:t>
            </w:r>
          </w:p>
        </w:tc>
        <w:tc>
          <w:tcPr>
            <w:tcW w:w="2739" w:type="dxa"/>
            <w:shd w:val="clear" w:color="auto" w:fill="auto"/>
            <w:vAlign w:val="center"/>
          </w:tcPr>
          <w:p w14:paraId="28716844" w14:textId="77777777" w:rsidR="00E431E8" w:rsidRPr="008B71EE" w:rsidRDefault="00E431E8" w:rsidP="00E431E8">
            <w:pPr>
              <w:suppressAutoHyphens w:val="0"/>
              <w:ind w:right="567"/>
              <w:rPr>
                <w:rFonts w:eastAsia="Calibri"/>
                <w:sz w:val="20"/>
                <w:szCs w:val="20"/>
                <w:lang w:eastAsia="en-US"/>
              </w:rPr>
            </w:pPr>
            <w:proofErr w:type="spellStart"/>
            <w:r w:rsidRPr="008B71EE">
              <w:rPr>
                <w:rFonts w:eastAsia="Calibri"/>
                <w:sz w:val="20"/>
                <w:szCs w:val="20"/>
                <w:lang w:eastAsia="en-US"/>
              </w:rPr>
              <w:t>Ruģeļu</w:t>
            </w:r>
            <w:proofErr w:type="spellEnd"/>
            <w:r w:rsidRPr="008B71EE">
              <w:rPr>
                <w:rFonts w:eastAsia="Calibri"/>
                <w:sz w:val="20"/>
                <w:szCs w:val="20"/>
                <w:lang w:eastAsia="en-US"/>
              </w:rPr>
              <w:t xml:space="preserve"> ūdenskrātuve</w:t>
            </w:r>
          </w:p>
        </w:tc>
        <w:tc>
          <w:tcPr>
            <w:tcW w:w="1388" w:type="dxa"/>
            <w:shd w:val="clear" w:color="auto" w:fill="auto"/>
            <w:vAlign w:val="center"/>
          </w:tcPr>
          <w:p w14:paraId="21B9B4F3"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4</w:t>
            </w:r>
          </w:p>
        </w:tc>
        <w:tc>
          <w:tcPr>
            <w:tcW w:w="2520" w:type="dxa"/>
            <w:shd w:val="clear" w:color="auto" w:fill="auto"/>
            <w:vAlign w:val="center"/>
          </w:tcPr>
          <w:p w14:paraId="6C5F8340"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vAlign w:val="center"/>
          </w:tcPr>
          <w:p w14:paraId="405A933D" w14:textId="4F35ED53"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3AB935EC" w14:textId="6DCF50EA" w:rsidTr="00D8319C">
        <w:tc>
          <w:tcPr>
            <w:tcW w:w="867" w:type="dxa"/>
            <w:shd w:val="clear" w:color="auto" w:fill="auto"/>
            <w:vAlign w:val="center"/>
          </w:tcPr>
          <w:p w14:paraId="211C3060" w14:textId="77777777"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2.4.16.</w:t>
            </w:r>
          </w:p>
        </w:tc>
        <w:tc>
          <w:tcPr>
            <w:tcW w:w="2739" w:type="dxa"/>
            <w:shd w:val="clear" w:color="auto" w:fill="auto"/>
            <w:vAlign w:val="center"/>
          </w:tcPr>
          <w:p w14:paraId="5178902A"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Pilsētas masu pasākumi</w:t>
            </w:r>
          </w:p>
        </w:tc>
        <w:tc>
          <w:tcPr>
            <w:tcW w:w="1388" w:type="dxa"/>
            <w:shd w:val="clear" w:color="auto" w:fill="auto"/>
            <w:vAlign w:val="center"/>
          </w:tcPr>
          <w:p w14:paraId="193F8B6E"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500</w:t>
            </w:r>
          </w:p>
        </w:tc>
        <w:tc>
          <w:tcPr>
            <w:tcW w:w="2520" w:type="dxa"/>
            <w:shd w:val="clear" w:color="auto" w:fill="auto"/>
            <w:vAlign w:val="center"/>
          </w:tcPr>
          <w:p w14:paraId="35D4AB37"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 diena</w:t>
            </w:r>
          </w:p>
        </w:tc>
        <w:tc>
          <w:tcPr>
            <w:tcW w:w="1773" w:type="dxa"/>
            <w:vAlign w:val="center"/>
          </w:tcPr>
          <w:p w14:paraId="45602555" w14:textId="62DE5F65" w:rsidR="00E431E8" w:rsidRPr="008B71EE" w:rsidRDefault="00E431E8" w:rsidP="00D8319C">
            <w:pPr>
              <w:suppressAutoHyphens w:val="0"/>
              <w:ind w:right="567"/>
              <w:rPr>
                <w:rFonts w:eastAsia="Calibri"/>
                <w:sz w:val="20"/>
                <w:szCs w:val="20"/>
                <w:lang w:eastAsia="en-US"/>
              </w:rPr>
            </w:pPr>
            <w:r w:rsidRPr="008B71EE">
              <w:rPr>
                <w:sz w:val="20"/>
                <w:szCs w:val="20"/>
              </w:rPr>
              <w:t>Pēc Pasūtītāja pieprasījuma</w:t>
            </w:r>
          </w:p>
        </w:tc>
      </w:tr>
      <w:tr w:rsidR="00E431E8" w:rsidRPr="008B71EE" w14:paraId="5D4D346E" w14:textId="1484FF54" w:rsidTr="00D8319C">
        <w:tc>
          <w:tcPr>
            <w:tcW w:w="867" w:type="dxa"/>
            <w:shd w:val="clear" w:color="auto" w:fill="auto"/>
            <w:vAlign w:val="center"/>
          </w:tcPr>
          <w:p w14:paraId="6E566983" w14:textId="110C77F2"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2.4.17.</w:t>
            </w:r>
          </w:p>
        </w:tc>
        <w:tc>
          <w:tcPr>
            <w:tcW w:w="2739" w:type="dxa"/>
            <w:shd w:val="clear" w:color="auto" w:fill="auto"/>
            <w:vAlign w:val="center"/>
          </w:tcPr>
          <w:p w14:paraId="041AAB13" w14:textId="77777777" w:rsidR="00E431E8" w:rsidRPr="008B71EE" w:rsidRDefault="00E431E8" w:rsidP="00E431E8">
            <w:pPr>
              <w:suppressAutoHyphens w:val="0"/>
              <w:ind w:right="567"/>
              <w:rPr>
                <w:rFonts w:eastAsia="Calibri"/>
                <w:sz w:val="20"/>
                <w:szCs w:val="20"/>
                <w:lang w:eastAsia="en-US"/>
              </w:rPr>
            </w:pPr>
            <w:proofErr w:type="spellStart"/>
            <w:r w:rsidRPr="008B71EE">
              <w:rPr>
                <w:rFonts w:eastAsia="Calibri"/>
                <w:sz w:val="20"/>
                <w:szCs w:val="20"/>
                <w:lang w:eastAsia="en-US"/>
              </w:rPr>
              <w:t>Šūņu</w:t>
            </w:r>
            <w:proofErr w:type="spellEnd"/>
            <w:r w:rsidRPr="008B71EE">
              <w:rPr>
                <w:rFonts w:eastAsia="Calibri"/>
                <w:sz w:val="20"/>
                <w:szCs w:val="20"/>
                <w:lang w:eastAsia="en-US"/>
              </w:rPr>
              <w:t xml:space="preserve"> ezera peldvieta (aiz 7.pamatskolas)</w:t>
            </w:r>
          </w:p>
        </w:tc>
        <w:tc>
          <w:tcPr>
            <w:tcW w:w="1388" w:type="dxa"/>
            <w:shd w:val="clear" w:color="auto" w:fill="auto"/>
            <w:vAlign w:val="center"/>
          </w:tcPr>
          <w:p w14:paraId="0E219B59"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3A515596"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vAlign w:val="center"/>
          </w:tcPr>
          <w:p w14:paraId="4D43FE00" w14:textId="07FE8228"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4F4207B5" w14:textId="44742097" w:rsidTr="00D8319C">
        <w:tc>
          <w:tcPr>
            <w:tcW w:w="867" w:type="dxa"/>
            <w:shd w:val="clear" w:color="auto" w:fill="auto"/>
            <w:vAlign w:val="center"/>
          </w:tcPr>
          <w:p w14:paraId="75E1511A" w14:textId="23B1EFC8"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2.4.18.</w:t>
            </w:r>
          </w:p>
        </w:tc>
        <w:tc>
          <w:tcPr>
            <w:tcW w:w="2739" w:type="dxa"/>
            <w:shd w:val="clear" w:color="auto" w:fill="auto"/>
            <w:vAlign w:val="center"/>
          </w:tcPr>
          <w:p w14:paraId="5FF136EC"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Peldvietas “Stropu Vilnis” teritorija Lielā Stropu ezera krastā</w:t>
            </w:r>
          </w:p>
        </w:tc>
        <w:tc>
          <w:tcPr>
            <w:tcW w:w="1388" w:type="dxa"/>
            <w:shd w:val="clear" w:color="auto" w:fill="auto"/>
            <w:vAlign w:val="center"/>
          </w:tcPr>
          <w:p w14:paraId="43D4EBE7"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5A6AD389"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vAlign w:val="center"/>
          </w:tcPr>
          <w:p w14:paraId="36130B7C" w14:textId="49D3F18D"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4D0D5A8C" w14:textId="13AC6A98" w:rsidTr="00D8319C">
        <w:tc>
          <w:tcPr>
            <w:tcW w:w="867" w:type="dxa"/>
            <w:shd w:val="clear" w:color="auto" w:fill="auto"/>
            <w:vAlign w:val="center"/>
          </w:tcPr>
          <w:p w14:paraId="332E9BE6" w14:textId="1B7C335C"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2.4.19.</w:t>
            </w:r>
          </w:p>
        </w:tc>
        <w:tc>
          <w:tcPr>
            <w:tcW w:w="2739" w:type="dxa"/>
            <w:shd w:val="clear" w:color="auto" w:fill="auto"/>
            <w:vAlign w:val="center"/>
          </w:tcPr>
          <w:p w14:paraId="1E1F84AC"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Esplanādes parks</w:t>
            </w:r>
          </w:p>
        </w:tc>
        <w:tc>
          <w:tcPr>
            <w:tcW w:w="1388" w:type="dxa"/>
            <w:shd w:val="clear" w:color="auto" w:fill="auto"/>
            <w:vAlign w:val="center"/>
          </w:tcPr>
          <w:p w14:paraId="3A318437"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shd w:val="clear" w:color="auto" w:fill="auto"/>
            <w:vAlign w:val="center"/>
          </w:tcPr>
          <w:p w14:paraId="18AA01A2" w14:textId="5A30EE9D"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214 dienas (01.04.2017. – 31.10.2017.)</w:t>
            </w:r>
          </w:p>
        </w:tc>
        <w:tc>
          <w:tcPr>
            <w:tcW w:w="1773" w:type="dxa"/>
            <w:vAlign w:val="center"/>
          </w:tcPr>
          <w:p w14:paraId="5881F4D3" w14:textId="62E690D4"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571CC922" w14:textId="0C9A37EB"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4579DA1" w14:textId="36E28EE6"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2.4.20.</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0046EB21" w14:textId="77777777" w:rsidR="00E431E8" w:rsidRPr="008B71EE" w:rsidRDefault="00E431E8" w:rsidP="00E431E8">
            <w:pPr>
              <w:suppressAutoHyphens w:val="0"/>
              <w:ind w:right="567"/>
              <w:rPr>
                <w:rFonts w:eastAsia="Calibri"/>
                <w:sz w:val="20"/>
                <w:szCs w:val="20"/>
                <w:lang w:eastAsia="en-US"/>
              </w:rPr>
            </w:pPr>
            <w:proofErr w:type="spellStart"/>
            <w:r w:rsidRPr="008B71EE">
              <w:rPr>
                <w:rFonts w:eastAsia="Calibri"/>
                <w:sz w:val="20"/>
                <w:szCs w:val="20"/>
                <w:lang w:eastAsia="en-US"/>
              </w:rPr>
              <w:t>Porohovkas</w:t>
            </w:r>
            <w:proofErr w:type="spellEnd"/>
            <w:r w:rsidRPr="008B71EE">
              <w:rPr>
                <w:rFonts w:eastAsia="Calibri"/>
                <w:sz w:val="20"/>
                <w:szCs w:val="20"/>
                <w:lang w:eastAsia="en-US"/>
              </w:rPr>
              <w:t xml:space="preserve"> parks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BB708F6"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7DF9324" w14:textId="223ED3BB"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214 dienas (01.04.2017. – 31.10.2017.)</w:t>
            </w:r>
          </w:p>
        </w:tc>
        <w:tc>
          <w:tcPr>
            <w:tcW w:w="1773" w:type="dxa"/>
            <w:tcBorders>
              <w:top w:val="single" w:sz="4" w:space="0" w:color="auto"/>
              <w:left w:val="single" w:sz="4" w:space="0" w:color="auto"/>
              <w:bottom w:val="single" w:sz="4" w:space="0" w:color="auto"/>
              <w:right w:val="single" w:sz="4" w:space="0" w:color="auto"/>
            </w:tcBorders>
            <w:vAlign w:val="center"/>
          </w:tcPr>
          <w:p w14:paraId="135FF01D" w14:textId="424EF05A"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6FD3D0F5" w14:textId="628B55C9"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65CFD57" w14:textId="4BB3FA43"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2.4.21.</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386F99DE"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Daugavas upes krastā atpūtas kuģīša pietauvošanās vietās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6EBA62"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EF1082F"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214 dienas (01.04.2017. – 31.10.2017.)</w:t>
            </w:r>
          </w:p>
        </w:tc>
        <w:tc>
          <w:tcPr>
            <w:tcW w:w="1773" w:type="dxa"/>
            <w:tcBorders>
              <w:top w:val="single" w:sz="4" w:space="0" w:color="auto"/>
              <w:left w:val="single" w:sz="4" w:space="0" w:color="auto"/>
              <w:bottom w:val="single" w:sz="4" w:space="0" w:color="auto"/>
              <w:right w:val="single" w:sz="4" w:space="0" w:color="auto"/>
            </w:tcBorders>
            <w:vAlign w:val="center"/>
          </w:tcPr>
          <w:p w14:paraId="1666E447" w14:textId="696796A4" w:rsidR="00E431E8" w:rsidRPr="008B71EE" w:rsidRDefault="00E431E8" w:rsidP="00D8319C">
            <w:pPr>
              <w:suppressAutoHyphens w:val="0"/>
              <w:ind w:right="567"/>
              <w:rPr>
                <w:rFonts w:eastAsia="Calibri"/>
                <w:sz w:val="20"/>
                <w:szCs w:val="20"/>
                <w:lang w:eastAsia="en-US"/>
              </w:rPr>
            </w:pPr>
            <w:r w:rsidRPr="008B71EE">
              <w:rPr>
                <w:sz w:val="20"/>
                <w:szCs w:val="20"/>
              </w:rPr>
              <w:t>Reizi nedēļā</w:t>
            </w:r>
          </w:p>
        </w:tc>
      </w:tr>
      <w:tr w:rsidR="00E431E8" w:rsidRPr="008B71EE" w14:paraId="658A9E95" w14:textId="04502C9F"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C0437B3" w14:textId="30067E66"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2.4.22.</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38D988B2"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Atpūtas vieta Laucesas upes krastā</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C5DF720"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BDE2DAB"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tcBorders>
              <w:top w:val="single" w:sz="4" w:space="0" w:color="auto"/>
              <w:left w:val="single" w:sz="4" w:space="0" w:color="auto"/>
              <w:bottom w:val="single" w:sz="4" w:space="0" w:color="auto"/>
              <w:right w:val="single" w:sz="4" w:space="0" w:color="auto"/>
            </w:tcBorders>
            <w:vAlign w:val="center"/>
          </w:tcPr>
          <w:p w14:paraId="12CC856A" w14:textId="460B0BA3" w:rsidR="00E431E8" w:rsidRPr="008B71EE" w:rsidRDefault="00E431E8" w:rsidP="00D8319C">
            <w:pPr>
              <w:suppressAutoHyphens w:val="0"/>
              <w:ind w:right="567"/>
              <w:rPr>
                <w:rFonts w:eastAsia="Calibri"/>
                <w:sz w:val="20"/>
                <w:szCs w:val="20"/>
                <w:lang w:eastAsia="en-US"/>
              </w:rPr>
            </w:pPr>
            <w:r w:rsidRPr="008B71EE">
              <w:rPr>
                <w:sz w:val="20"/>
                <w:szCs w:val="20"/>
              </w:rPr>
              <w:t>Reizi nedēļā</w:t>
            </w:r>
          </w:p>
        </w:tc>
      </w:tr>
      <w:tr w:rsidR="00E431E8" w:rsidRPr="008B71EE" w14:paraId="7BC93B24" w14:textId="4B26E915"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1F2B371" w14:textId="21FFFCF9"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2.4.23.</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26DAAC73"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Daugavas upes peldvieta</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E168CAC"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1F749B"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153 dienas (01.05.2017. – 30.09.2017.)</w:t>
            </w:r>
          </w:p>
        </w:tc>
        <w:tc>
          <w:tcPr>
            <w:tcW w:w="1773" w:type="dxa"/>
            <w:tcBorders>
              <w:top w:val="single" w:sz="4" w:space="0" w:color="auto"/>
              <w:left w:val="single" w:sz="4" w:space="0" w:color="auto"/>
              <w:bottom w:val="single" w:sz="4" w:space="0" w:color="auto"/>
              <w:right w:val="single" w:sz="4" w:space="0" w:color="auto"/>
            </w:tcBorders>
            <w:vAlign w:val="center"/>
          </w:tcPr>
          <w:p w14:paraId="2EC89F99" w14:textId="30CA41EF"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5091369C" w14:textId="619F89AC"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1EED64D" w14:textId="1BFED3B0"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2.4.24.</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72A03C7C"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Alejas iela (autostāvvietā Zemnieku tirdziņam)</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83D4C46"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A3CA36" w14:textId="5F4D667A"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275 dienas (01.04.2017. – 31.12.2017.)</w:t>
            </w:r>
          </w:p>
        </w:tc>
        <w:tc>
          <w:tcPr>
            <w:tcW w:w="1773" w:type="dxa"/>
            <w:tcBorders>
              <w:top w:val="single" w:sz="4" w:space="0" w:color="auto"/>
              <w:left w:val="single" w:sz="4" w:space="0" w:color="auto"/>
              <w:bottom w:val="single" w:sz="4" w:space="0" w:color="auto"/>
              <w:right w:val="single" w:sz="4" w:space="0" w:color="auto"/>
            </w:tcBorders>
            <w:vAlign w:val="center"/>
          </w:tcPr>
          <w:p w14:paraId="40716433" w14:textId="5A503FDF"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39EB8558" w14:textId="591DD4C3"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DE8D2F7" w14:textId="301AD83A"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2.4.25.</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17F234D6"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 xml:space="preserve">Daugavas / </w:t>
            </w:r>
            <w:proofErr w:type="spellStart"/>
            <w:r w:rsidRPr="008B71EE">
              <w:rPr>
                <w:rFonts w:eastAsia="Calibri"/>
                <w:sz w:val="20"/>
                <w:szCs w:val="20"/>
                <w:lang w:eastAsia="en-US"/>
              </w:rPr>
              <w:t>Valņu</w:t>
            </w:r>
            <w:proofErr w:type="spellEnd"/>
            <w:r w:rsidRPr="008B71EE">
              <w:rPr>
                <w:rFonts w:eastAsia="Calibri"/>
                <w:sz w:val="20"/>
                <w:szCs w:val="20"/>
                <w:lang w:eastAsia="en-US"/>
              </w:rPr>
              <w:t xml:space="preserve"> ielu krustojumā atpūtas vietās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1E1A6D2"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8C99F28"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214 dienas (01.04.2017. – 31.10.2017.)</w:t>
            </w:r>
          </w:p>
        </w:tc>
        <w:tc>
          <w:tcPr>
            <w:tcW w:w="1773" w:type="dxa"/>
            <w:tcBorders>
              <w:top w:val="single" w:sz="4" w:space="0" w:color="auto"/>
              <w:left w:val="single" w:sz="4" w:space="0" w:color="auto"/>
              <w:bottom w:val="single" w:sz="4" w:space="0" w:color="auto"/>
              <w:right w:val="single" w:sz="4" w:space="0" w:color="auto"/>
            </w:tcBorders>
            <w:vAlign w:val="center"/>
          </w:tcPr>
          <w:p w14:paraId="68782DAE" w14:textId="53AF23E1"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r w:rsidR="00E431E8" w:rsidRPr="008B71EE" w14:paraId="16B5B977" w14:textId="657D5B2E" w:rsidTr="00D8319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B674335" w14:textId="5FF9B99F" w:rsidR="00E431E8" w:rsidRPr="008B71EE" w:rsidRDefault="00E431E8" w:rsidP="00E431E8">
            <w:pPr>
              <w:suppressAutoHyphens w:val="0"/>
              <w:ind w:right="71"/>
              <w:jc w:val="center"/>
              <w:rPr>
                <w:rFonts w:eastAsia="Calibri"/>
                <w:sz w:val="20"/>
                <w:szCs w:val="20"/>
                <w:lang w:eastAsia="en-US"/>
              </w:rPr>
            </w:pPr>
            <w:r w:rsidRPr="008B71EE">
              <w:rPr>
                <w:rFonts w:eastAsia="Calibri"/>
                <w:sz w:val="20"/>
                <w:szCs w:val="20"/>
                <w:lang w:eastAsia="en-US"/>
              </w:rPr>
              <w:t>2.4.26.</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638A119B" w14:textId="77777777"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Stropu slēpošanas trase</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2D260D8" w14:textId="77777777" w:rsidR="00E431E8" w:rsidRPr="008B71EE" w:rsidRDefault="00E431E8" w:rsidP="00E431E8">
            <w:pPr>
              <w:tabs>
                <w:tab w:val="left" w:pos="70"/>
              </w:tabs>
              <w:suppressAutoHyphens w:val="0"/>
              <w:jc w:val="center"/>
              <w:rPr>
                <w:rFonts w:eastAsia="Calibri"/>
                <w:sz w:val="20"/>
                <w:szCs w:val="20"/>
                <w:lang w:eastAsia="en-US"/>
              </w:rPr>
            </w:pPr>
            <w:r w:rsidRPr="008B71EE">
              <w:rPr>
                <w:rFonts w:eastAsia="Calibri"/>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BDA09C6" w14:textId="37614358" w:rsidR="00E431E8" w:rsidRPr="008B71EE" w:rsidRDefault="00E431E8" w:rsidP="00E431E8">
            <w:pPr>
              <w:suppressAutoHyphens w:val="0"/>
              <w:ind w:right="567"/>
              <w:rPr>
                <w:rFonts w:eastAsia="Calibri"/>
                <w:sz w:val="20"/>
                <w:szCs w:val="20"/>
                <w:lang w:eastAsia="en-US"/>
              </w:rPr>
            </w:pPr>
            <w:r w:rsidRPr="008B71EE">
              <w:rPr>
                <w:rFonts w:eastAsia="Calibri"/>
                <w:sz w:val="20"/>
                <w:szCs w:val="20"/>
                <w:lang w:eastAsia="en-US"/>
              </w:rPr>
              <w:t>364 dienas (02.01.2017. – 31.12.2017.)</w:t>
            </w:r>
          </w:p>
        </w:tc>
        <w:tc>
          <w:tcPr>
            <w:tcW w:w="1773" w:type="dxa"/>
            <w:tcBorders>
              <w:top w:val="single" w:sz="4" w:space="0" w:color="auto"/>
              <w:left w:val="single" w:sz="4" w:space="0" w:color="auto"/>
              <w:bottom w:val="single" w:sz="4" w:space="0" w:color="auto"/>
              <w:right w:val="single" w:sz="4" w:space="0" w:color="auto"/>
            </w:tcBorders>
            <w:vAlign w:val="center"/>
          </w:tcPr>
          <w:p w14:paraId="151FCDED" w14:textId="01004EBA" w:rsidR="00E431E8" w:rsidRPr="008B71EE" w:rsidRDefault="00E431E8" w:rsidP="00D8319C">
            <w:pPr>
              <w:suppressAutoHyphens w:val="0"/>
              <w:ind w:right="567"/>
              <w:rPr>
                <w:rFonts w:eastAsia="Calibri"/>
                <w:sz w:val="20"/>
                <w:szCs w:val="20"/>
                <w:lang w:eastAsia="en-US"/>
              </w:rPr>
            </w:pPr>
            <w:r w:rsidRPr="008B71EE">
              <w:rPr>
                <w:sz w:val="20"/>
                <w:szCs w:val="20"/>
              </w:rPr>
              <w:t>Divas reizes nedēļā</w:t>
            </w:r>
          </w:p>
        </w:tc>
      </w:tr>
    </w:tbl>
    <w:p w14:paraId="5498B71D" w14:textId="77777777" w:rsidR="00EA5F0C" w:rsidRPr="009F720A" w:rsidRDefault="00EA5F0C" w:rsidP="00EA5F0C">
      <w:pPr>
        <w:suppressAutoHyphens w:val="0"/>
        <w:ind w:right="566"/>
        <w:jc w:val="both"/>
        <w:rPr>
          <w:rFonts w:eastAsia="Calibri"/>
          <w:b/>
          <w:sz w:val="22"/>
          <w:szCs w:val="22"/>
          <w:lang w:eastAsia="en-US"/>
        </w:rPr>
      </w:pPr>
    </w:p>
    <w:p w14:paraId="01B5A5D0" w14:textId="77777777" w:rsidR="00EA5F0C" w:rsidRPr="009F720A" w:rsidRDefault="00EA5F0C" w:rsidP="00EA5F0C">
      <w:pPr>
        <w:suppressAutoHyphens w:val="0"/>
        <w:ind w:right="566"/>
        <w:jc w:val="both"/>
        <w:rPr>
          <w:rFonts w:eastAsia="Calibri"/>
          <w:b/>
          <w:sz w:val="22"/>
          <w:szCs w:val="22"/>
          <w:lang w:eastAsia="en-US"/>
        </w:rPr>
      </w:pPr>
      <w:r w:rsidRPr="009F720A">
        <w:rPr>
          <w:rFonts w:eastAsia="Calibri"/>
          <w:b/>
          <w:sz w:val="22"/>
          <w:szCs w:val="22"/>
          <w:lang w:eastAsia="en-US"/>
        </w:rPr>
        <w:t>2.5. Standarta pārvietojamo ģērbtuvju uzstādīšana un apkalpošana</w:t>
      </w:r>
    </w:p>
    <w:p w14:paraId="30A6BA9C" w14:textId="77777777" w:rsidR="00EA5F0C" w:rsidRPr="009F720A" w:rsidRDefault="00EA5F0C" w:rsidP="00EA5F0C">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584"/>
        <w:gridCol w:w="3235"/>
      </w:tblGrid>
      <w:tr w:rsidR="00EA5F0C" w:rsidRPr="00787423" w14:paraId="6BA35544" w14:textId="77777777" w:rsidTr="008C3287">
        <w:tc>
          <w:tcPr>
            <w:tcW w:w="959" w:type="dxa"/>
            <w:shd w:val="clear" w:color="auto" w:fill="auto"/>
            <w:vAlign w:val="center"/>
          </w:tcPr>
          <w:p w14:paraId="0751C64C" w14:textId="77777777" w:rsidR="00EA5F0C" w:rsidRPr="00787423" w:rsidRDefault="00EA5F0C" w:rsidP="008C3287">
            <w:pPr>
              <w:suppressAutoHyphens w:val="0"/>
              <w:ind w:right="-108"/>
              <w:jc w:val="center"/>
              <w:rPr>
                <w:rFonts w:eastAsia="Calibri"/>
                <w:b/>
                <w:sz w:val="20"/>
                <w:szCs w:val="20"/>
                <w:lang w:eastAsia="en-US"/>
              </w:rPr>
            </w:pPr>
            <w:r w:rsidRPr="00787423">
              <w:rPr>
                <w:rFonts w:eastAsia="Calibri"/>
                <w:b/>
                <w:sz w:val="20"/>
                <w:szCs w:val="20"/>
                <w:lang w:eastAsia="en-US"/>
              </w:rPr>
              <w:t>Nr. p.k.</w:t>
            </w:r>
          </w:p>
        </w:tc>
        <w:tc>
          <w:tcPr>
            <w:tcW w:w="3402" w:type="dxa"/>
            <w:shd w:val="clear" w:color="auto" w:fill="auto"/>
            <w:vAlign w:val="center"/>
          </w:tcPr>
          <w:p w14:paraId="673110FF" w14:textId="77777777" w:rsidR="00EA5F0C" w:rsidRPr="00787423" w:rsidRDefault="00EA5F0C" w:rsidP="008C3287">
            <w:pPr>
              <w:suppressAutoHyphens w:val="0"/>
              <w:ind w:right="567"/>
              <w:jc w:val="center"/>
              <w:rPr>
                <w:rFonts w:eastAsia="Calibri"/>
                <w:b/>
                <w:sz w:val="20"/>
                <w:szCs w:val="20"/>
                <w:lang w:eastAsia="en-US"/>
              </w:rPr>
            </w:pPr>
            <w:r w:rsidRPr="00787423">
              <w:rPr>
                <w:rFonts w:eastAsia="Calibri"/>
                <w:b/>
                <w:sz w:val="20"/>
                <w:szCs w:val="20"/>
                <w:lang w:eastAsia="en-US"/>
              </w:rPr>
              <w:t>Uzstādīšanas vieta</w:t>
            </w:r>
          </w:p>
        </w:tc>
        <w:tc>
          <w:tcPr>
            <w:tcW w:w="1584" w:type="dxa"/>
            <w:shd w:val="clear" w:color="auto" w:fill="auto"/>
            <w:vAlign w:val="center"/>
          </w:tcPr>
          <w:p w14:paraId="6065FA19" w14:textId="77777777" w:rsidR="00EA5F0C" w:rsidRPr="00787423" w:rsidRDefault="00EA5F0C" w:rsidP="008C3287">
            <w:pPr>
              <w:tabs>
                <w:tab w:val="left" w:pos="0"/>
              </w:tabs>
              <w:suppressAutoHyphens w:val="0"/>
              <w:ind w:right="59"/>
              <w:jc w:val="center"/>
              <w:rPr>
                <w:rFonts w:eastAsia="Calibri"/>
                <w:b/>
                <w:sz w:val="20"/>
                <w:szCs w:val="20"/>
                <w:lang w:eastAsia="en-US"/>
              </w:rPr>
            </w:pPr>
            <w:r w:rsidRPr="00787423">
              <w:rPr>
                <w:rFonts w:eastAsia="Calibri"/>
                <w:b/>
                <w:sz w:val="20"/>
                <w:szCs w:val="20"/>
                <w:lang w:eastAsia="en-US"/>
              </w:rPr>
              <w:t>Daudzums (gab.)</w:t>
            </w:r>
          </w:p>
        </w:tc>
        <w:tc>
          <w:tcPr>
            <w:tcW w:w="3235" w:type="dxa"/>
            <w:shd w:val="clear" w:color="auto" w:fill="auto"/>
            <w:vAlign w:val="center"/>
          </w:tcPr>
          <w:p w14:paraId="43388DC3" w14:textId="77777777" w:rsidR="00EA5F0C" w:rsidRPr="00787423" w:rsidRDefault="00EA5F0C" w:rsidP="008C3287">
            <w:pPr>
              <w:suppressAutoHyphens w:val="0"/>
              <w:ind w:right="33"/>
              <w:jc w:val="center"/>
              <w:rPr>
                <w:rFonts w:eastAsia="Calibri"/>
                <w:b/>
                <w:sz w:val="20"/>
                <w:szCs w:val="20"/>
                <w:lang w:eastAsia="en-US"/>
              </w:rPr>
            </w:pPr>
            <w:r w:rsidRPr="00787423">
              <w:rPr>
                <w:rFonts w:eastAsia="Calibri"/>
                <w:b/>
                <w:sz w:val="20"/>
                <w:szCs w:val="20"/>
                <w:lang w:eastAsia="en-US"/>
              </w:rPr>
              <w:t>Pakalpojuma sniegšanas periods</w:t>
            </w:r>
          </w:p>
        </w:tc>
      </w:tr>
      <w:tr w:rsidR="00EA5F0C" w:rsidRPr="00787423" w14:paraId="35614B6A" w14:textId="77777777" w:rsidTr="00F468FD">
        <w:tc>
          <w:tcPr>
            <w:tcW w:w="959" w:type="dxa"/>
            <w:shd w:val="clear" w:color="auto" w:fill="auto"/>
            <w:vAlign w:val="center"/>
          </w:tcPr>
          <w:p w14:paraId="740B1354" w14:textId="77777777" w:rsidR="00EA5F0C" w:rsidRPr="00787423" w:rsidRDefault="00EA5F0C" w:rsidP="00F468FD">
            <w:pPr>
              <w:suppressAutoHyphens w:val="0"/>
              <w:ind w:right="-108"/>
              <w:jc w:val="center"/>
              <w:rPr>
                <w:rFonts w:eastAsia="Calibri"/>
                <w:sz w:val="20"/>
                <w:szCs w:val="20"/>
                <w:lang w:eastAsia="en-US"/>
              </w:rPr>
            </w:pPr>
            <w:r w:rsidRPr="00787423">
              <w:rPr>
                <w:rFonts w:eastAsia="Calibri"/>
                <w:sz w:val="20"/>
                <w:szCs w:val="20"/>
                <w:lang w:eastAsia="en-US"/>
              </w:rPr>
              <w:t>2.5.1.</w:t>
            </w:r>
          </w:p>
        </w:tc>
        <w:tc>
          <w:tcPr>
            <w:tcW w:w="3402" w:type="dxa"/>
            <w:shd w:val="clear" w:color="auto" w:fill="auto"/>
            <w:vAlign w:val="center"/>
          </w:tcPr>
          <w:p w14:paraId="67F160A5" w14:textId="77777777" w:rsidR="00EA5F0C" w:rsidRPr="00787423" w:rsidRDefault="00EA5F0C" w:rsidP="00F468FD">
            <w:pPr>
              <w:suppressAutoHyphens w:val="0"/>
              <w:ind w:right="566"/>
              <w:rPr>
                <w:rFonts w:eastAsia="Calibri"/>
                <w:sz w:val="20"/>
                <w:szCs w:val="20"/>
                <w:lang w:eastAsia="en-US"/>
              </w:rPr>
            </w:pPr>
            <w:r w:rsidRPr="00787423">
              <w:rPr>
                <w:rFonts w:eastAsia="Calibri"/>
                <w:sz w:val="20"/>
                <w:szCs w:val="20"/>
                <w:lang w:eastAsia="en-US"/>
              </w:rPr>
              <w:t>Lielā Stropu ezera pilsētas peldvieta</w:t>
            </w:r>
          </w:p>
        </w:tc>
        <w:tc>
          <w:tcPr>
            <w:tcW w:w="1584" w:type="dxa"/>
            <w:shd w:val="clear" w:color="auto" w:fill="auto"/>
            <w:vAlign w:val="center"/>
          </w:tcPr>
          <w:p w14:paraId="32157FC5" w14:textId="77777777" w:rsidR="00EA5F0C" w:rsidRPr="00787423" w:rsidRDefault="00EA5F0C" w:rsidP="00F468FD">
            <w:pPr>
              <w:tabs>
                <w:tab w:val="left" w:pos="0"/>
              </w:tabs>
              <w:suppressAutoHyphens w:val="0"/>
              <w:ind w:right="59"/>
              <w:jc w:val="center"/>
              <w:rPr>
                <w:rFonts w:eastAsia="Calibri"/>
                <w:sz w:val="20"/>
                <w:szCs w:val="20"/>
                <w:lang w:eastAsia="en-US"/>
              </w:rPr>
            </w:pPr>
            <w:r w:rsidRPr="00787423">
              <w:rPr>
                <w:rFonts w:eastAsia="Calibri"/>
                <w:sz w:val="20"/>
                <w:szCs w:val="20"/>
                <w:lang w:eastAsia="en-US"/>
              </w:rPr>
              <w:t>3</w:t>
            </w:r>
          </w:p>
        </w:tc>
        <w:tc>
          <w:tcPr>
            <w:tcW w:w="3235" w:type="dxa"/>
            <w:shd w:val="clear" w:color="auto" w:fill="auto"/>
          </w:tcPr>
          <w:p w14:paraId="7DD37CA2" w14:textId="77777777" w:rsidR="00EA5F0C" w:rsidRPr="00787423" w:rsidRDefault="00EA5F0C" w:rsidP="00F468FD">
            <w:pPr>
              <w:suppressAutoHyphens w:val="0"/>
              <w:ind w:right="566"/>
              <w:rPr>
                <w:rFonts w:eastAsia="Calibri"/>
                <w:sz w:val="20"/>
                <w:szCs w:val="20"/>
                <w:lang w:eastAsia="en-US"/>
              </w:rPr>
            </w:pPr>
            <w:r w:rsidRPr="00787423">
              <w:rPr>
                <w:rFonts w:eastAsia="Calibri"/>
                <w:sz w:val="20"/>
                <w:szCs w:val="20"/>
                <w:lang w:eastAsia="en-US"/>
              </w:rPr>
              <w:t>153 dienas (01.05.2017. – 30.09.2017.)</w:t>
            </w:r>
          </w:p>
        </w:tc>
      </w:tr>
      <w:tr w:rsidR="00EA5F0C" w:rsidRPr="00787423" w14:paraId="70DA4FE0" w14:textId="77777777" w:rsidTr="00F468FD">
        <w:tc>
          <w:tcPr>
            <w:tcW w:w="959" w:type="dxa"/>
            <w:shd w:val="clear" w:color="auto" w:fill="auto"/>
            <w:vAlign w:val="center"/>
          </w:tcPr>
          <w:p w14:paraId="7096DF05" w14:textId="77777777" w:rsidR="00EA5F0C" w:rsidRPr="00787423" w:rsidRDefault="00EA5F0C" w:rsidP="00F468FD">
            <w:pPr>
              <w:suppressAutoHyphens w:val="0"/>
              <w:ind w:right="-108"/>
              <w:jc w:val="center"/>
              <w:rPr>
                <w:rFonts w:eastAsia="Calibri"/>
                <w:sz w:val="20"/>
                <w:szCs w:val="20"/>
                <w:lang w:eastAsia="en-US"/>
              </w:rPr>
            </w:pPr>
            <w:r w:rsidRPr="00787423">
              <w:rPr>
                <w:rFonts w:eastAsia="Calibri"/>
                <w:sz w:val="20"/>
                <w:szCs w:val="20"/>
                <w:lang w:eastAsia="en-US"/>
              </w:rPr>
              <w:t>2.5.2.</w:t>
            </w:r>
          </w:p>
        </w:tc>
        <w:tc>
          <w:tcPr>
            <w:tcW w:w="3402" w:type="dxa"/>
            <w:shd w:val="clear" w:color="auto" w:fill="auto"/>
            <w:vAlign w:val="center"/>
          </w:tcPr>
          <w:p w14:paraId="66F6C7E3" w14:textId="77777777" w:rsidR="00EA5F0C" w:rsidRPr="00787423" w:rsidRDefault="00EA5F0C" w:rsidP="00F468FD">
            <w:pPr>
              <w:suppressAutoHyphens w:val="0"/>
              <w:ind w:right="566"/>
              <w:rPr>
                <w:rFonts w:eastAsia="Calibri"/>
                <w:sz w:val="20"/>
                <w:szCs w:val="20"/>
                <w:lang w:eastAsia="en-US"/>
              </w:rPr>
            </w:pPr>
            <w:proofErr w:type="spellStart"/>
            <w:r w:rsidRPr="00787423">
              <w:rPr>
                <w:rFonts w:eastAsia="Calibri"/>
                <w:sz w:val="20"/>
                <w:szCs w:val="20"/>
                <w:lang w:eastAsia="en-US"/>
              </w:rPr>
              <w:t>Stropaka</w:t>
            </w:r>
            <w:proofErr w:type="spellEnd"/>
            <w:r w:rsidRPr="00787423">
              <w:rPr>
                <w:rFonts w:eastAsia="Calibri"/>
                <w:sz w:val="20"/>
                <w:szCs w:val="20"/>
                <w:lang w:eastAsia="en-US"/>
              </w:rPr>
              <w:t xml:space="preserve"> ezera peldvieta</w:t>
            </w:r>
          </w:p>
        </w:tc>
        <w:tc>
          <w:tcPr>
            <w:tcW w:w="1584" w:type="dxa"/>
            <w:shd w:val="clear" w:color="auto" w:fill="auto"/>
            <w:vAlign w:val="center"/>
          </w:tcPr>
          <w:p w14:paraId="245F4016" w14:textId="77777777" w:rsidR="00EA5F0C" w:rsidRPr="00787423" w:rsidRDefault="00EA5F0C" w:rsidP="00F468FD">
            <w:pPr>
              <w:tabs>
                <w:tab w:val="left" w:pos="0"/>
              </w:tabs>
              <w:suppressAutoHyphens w:val="0"/>
              <w:ind w:right="59"/>
              <w:jc w:val="center"/>
              <w:rPr>
                <w:rFonts w:eastAsia="Calibri"/>
                <w:sz w:val="20"/>
                <w:szCs w:val="20"/>
                <w:lang w:eastAsia="en-US"/>
              </w:rPr>
            </w:pPr>
            <w:r w:rsidRPr="00787423">
              <w:rPr>
                <w:rFonts w:eastAsia="Calibri"/>
                <w:sz w:val="20"/>
                <w:szCs w:val="20"/>
                <w:lang w:eastAsia="en-US"/>
              </w:rPr>
              <w:t>1</w:t>
            </w:r>
          </w:p>
        </w:tc>
        <w:tc>
          <w:tcPr>
            <w:tcW w:w="3235" w:type="dxa"/>
            <w:shd w:val="clear" w:color="auto" w:fill="auto"/>
          </w:tcPr>
          <w:p w14:paraId="752A3FB1" w14:textId="77777777" w:rsidR="00EA5F0C" w:rsidRPr="00787423" w:rsidRDefault="00EA5F0C" w:rsidP="00F468FD">
            <w:pPr>
              <w:suppressAutoHyphens w:val="0"/>
              <w:ind w:right="566"/>
              <w:rPr>
                <w:rFonts w:eastAsia="Calibri"/>
                <w:sz w:val="20"/>
                <w:szCs w:val="20"/>
                <w:lang w:eastAsia="en-US"/>
              </w:rPr>
            </w:pPr>
            <w:r w:rsidRPr="00787423">
              <w:rPr>
                <w:rFonts w:eastAsia="Calibri"/>
                <w:sz w:val="20"/>
                <w:szCs w:val="20"/>
                <w:lang w:eastAsia="en-US"/>
              </w:rPr>
              <w:t>153 dienas (01.05.2017. – 30.09.2017.)</w:t>
            </w:r>
          </w:p>
        </w:tc>
      </w:tr>
      <w:tr w:rsidR="00EA5F0C" w:rsidRPr="00787423" w14:paraId="087A9B4D" w14:textId="77777777" w:rsidTr="00F468FD">
        <w:tc>
          <w:tcPr>
            <w:tcW w:w="959" w:type="dxa"/>
            <w:shd w:val="clear" w:color="auto" w:fill="auto"/>
            <w:vAlign w:val="center"/>
          </w:tcPr>
          <w:p w14:paraId="023737D8" w14:textId="77777777" w:rsidR="00EA5F0C" w:rsidRPr="00787423" w:rsidRDefault="00EA5F0C" w:rsidP="00F468FD">
            <w:pPr>
              <w:suppressAutoHyphens w:val="0"/>
              <w:ind w:right="-108"/>
              <w:jc w:val="center"/>
              <w:rPr>
                <w:rFonts w:eastAsia="Calibri"/>
                <w:sz w:val="20"/>
                <w:szCs w:val="20"/>
                <w:lang w:eastAsia="en-US"/>
              </w:rPr>
            </w:pPr>
            <w:r w:rsidRPr="00787423">
              <w:rPr>
                <w:rFonts w:eastAsia="Calibri"/>
                <w:sz w:val="20"/>
                <w:szCs w:val="20"/>
                <w:lang w:eastAsia="en-US"/>
              </w:rPr>
              <w:t>2.5.3.</w:t>
            </w:r>
          </w:p>
        </w:tc>
        <w:tc>
          <w:tcPr>
            <w:tcW w:w="3402" w:type="dxa"/>
            <w:shd w:val="clear" w:color="auto" w:fill="auto"/>
            <w:vAlign w:val="center"/>
          </w:tcPr>
          <w:p w14:paraId="1B660980" w14:textId="77777777" w:rsidR="00EA5F0C" w:rsidRPr="00787423" w:rsidRDefault="00EA5F0C" w:rsidP="00F468FD">
            <w:pPr>
              <w:suppressAutoHyphens w:val="0"/>
              <w:ind w:right="566"/>
              <w:rPr>
                <w:rFonts w:eastAsia="Calibri"/>
                <w:sz w:val="20"/>
                <w:szCs w:val="20"/>
                <w:lang w:eastAsia="en-US"/>
              </w:rPr>
            </w:pPr>
            <w:proofErr w:type="spellStart"/>
            <w:r w:rsidRPr="00787423">
              <w:rPr>
                <w:rFonts w:eastAsia="Calibri"/>
                <w:sz w:val="20"/>
                <w:szCs w:val="20"/>
                <w:lang w:eastAsia="en-US"/>
              </w:rPr>
              <w:t>Šūņu</w:t>
            </w:r>
            <w:proofErr w:type="spellEnd"/>
            <w:r w:rsidRPr="00787423">
              <w:rPr>
                <w:rFonts w:eastAsia="Calibri"/>
                <w:sz w:val="20"/>
                <w:szCs w:val="20"/>
                <w:lang w:eastAsia="en-US"/>
              </w:rPr>
              <w:t xml:space="preserve"> ezera peldvieta (aiz 7.pamatskolas)</w:t>
            </w:r>
          </w:p>
        </w:tc>
        <w:tc>
          <w:tcPr>
            <w:tcW w:w="1584" w:type="dxa"/>
            <w:shd w:val="clear" w:color="auto" w:fill="auto"/>
            <w:vAlign w:val="center"/>
          </w:tcPr>
          <w:p w14:paraId="3487378A" w14:textId="77777777" w:rsidR="00EA5F0C" w:rsidRPr="00787423" w:rsidRDefault="00EA5F0C" w:rsidP="00F468FD">
            <w:pPr>
              <w:tabs>
                <w:tab w:val="left" w:pos="0"/>
              </w:tabs>
              <w:suppressAutoHyphens w:val="0"/>
              <w:ind w:right="59"/>
              <w:jc w:val="center"/>
              <w:rPr>
                <w:rFonts w:eastAsia="Calibri"/>
                <w:sz w:val="20"/>
                <w:szCs w:val="20"/>
                <w:lang w:eastAsia="en-US"/>
              </w:rPr>
            </w:pPr>
            <w:r w:rsidRPr="00787423">
              <w:rPr>
                <w:rFonts w:eastAsia="Calibri"/>
                <w:sz w:val="20"/>
                <w:szCs w:val="20"/>
                <w:lang w:eastAsia="en-US"/>
              </w:rPr>
              <w:t>1</w:t>
            </w:r>
          </w:p>
        </w:tc>
        <w:tc>
          <w:tcPr>
            <w:tcW w:w="3235" w:type="dxa"/>
            <w:shd w:val="clear" w:color="auto" w:fill="auto"/>
          </w:tcPr>
          <w:p w14:paraId="426A70EA" w14:textId="77777777" w:rsidR="00EA5F0C" w:rsidRPr="00787423" w:rsidRDefault="00EA5F0C" w:rsidP="00F468FD">
            <w:pPr>
              <w:suppressAutoHyphens w:val="0"/>
              <w:ind w:right="566"/>
              <w:rPr>
                <w:rFonts w:eastAsia="Calibri"/>
                <w:sz w:val="20"/>
                <w:szCs w:val="20"/>
                <w:lang w:eastAsia="en-US"/>
              </w:rPr>
            </w:pPr>
            <w:r w:rsidRPr="00787423">
              <w:rPr>
                <w:rFonts w:eastAsia="Calibri"/>
                <w:sz w:val="20"/>
                <w:szCs w:val="20"/>
                <w:lang w:eastAsia="en-US"/>
              </w:rPr>
              <w:t>153 dienas (01.05.2017. – 30.09.2017.)</w:t>
            </w:r>
          </w:p>
        </w:tc>
      </w:tr>
      <w:tr w:rsidR="00EA5F0C" w:rsidRPr="00787423" w14:paraId="4B783D56" w14:textId="77777777" w:rsidTr="00F468FD">
        <w:tc>
          <w:tcPr>
            <w:tcW w:w="959" w:type="dxa"/>
            <w:shd w:val="clear" w:color="auto" w:fill="auto"/>
            <w:vAlign w:val="center"/>
          </w:tcPr>
          <w:p w14:paraId="62A487BA" w14:textId="77777777" w:rsidR="00EA5F0C" w:rsidRPr="00787423" w:rsidRDefault="00EA5F0C" w:rsidP="00F468FD">
            <w:pPr>
              <w:suppressAutoHyphens w:val="0"/>
              <w:ind w:right="-108"/>
              <w:jc w:val="center"/>
              <w:rPr>
                <w:rFonts w:eastAsia="Calibri"/>
                <w:sz w:val="20"/>
                <w:szCs w:val="20"/>
                <w:lang w:eastAsia="en-US"/>
              </w:rPr>
            </w:pPr>
            <w:r w:rsidRPr="00787423">
              <w:rPr>
                <w:rFonts w:eastAsia="Calibri"/>
                <w:sz w:val="20"/>
                <w:szCs w:val="20"/>
                <w:lang w:eastAsia="en-US"/>
              </w:rPr>
              <w:t>2.5.4.</w:t>
            </w:r>
          </w:p>
        </w:tc>
        <w:tc>
          <w:tcPr>
            <w:tcW w:w="3402" w:type="dxa"/>
            <w:shd w:val="clear" w:color="auto" w:fill="auto"/>
            <w:vAlign w:val="center"/>
          </w:tcPr>
          <w:p w14:paraId="5CF7D198" w14:textId="77777777" w:rsidR="00EA5F0C" w:rsidRPr="00787423" w:rsidRDefault="00EA5F0C" w:rsidP="00F468FD">
            <w:pPr>
              <w:suppressAutoHyphens w:val="0"/>
              <w:ind w:right="566"/>
              <w:rPr>
                <w:rFonts w:eastAsia="Calibri"/>
                <w:sz w:val="20"/>
                <w:szCs w:val="20"/>
                <w:lang w:eastAsia="en-US"/>
              </w:rPr>
            </w:pPr>
            <w:proofErr w:type="spellStart"/>
            <w:r w:rsidRPr="00787423">
              <w:rPr>
                <w:rFonts w:eastAsia="Calibri"/>
                <w:sz w:val="20"/>
                <w:szCs w:val="20"/>
                <w:lang w:eastAsia="en-US"/>
              </w:rPr>
              <w:t>Ruģeļu</w:t>
            </w:r>
            <w:proofErr w:type="spellEnd"/>
            <w:r w:rsidRPr="00787423">
              <w:rPr>
                <w:rFonts w:eastAsia="Calibri"/>
                <w:sz w:val="20"/>
                <w:szCs w:val="20"/>
                <w:lang w:eastAsia="en-US"/>
              </w:rPr>
              <w:t xml:space="preserve"> ūdenskrātuve</w:t>
            </w:r>
          </w:p>
        </w:tc>
        <w:tc>
          <w:tcPr>
            <w:tcW w:w="1584" w:type="dxa"/>
            <w:shd w:val="clear" w:color="auto" w:fill="auto"/>
            <w:vAlign w:val="center"/>
          </w:tcPr>
          <w:p w14:paraId="2A30AB0F" w14:textId="77777777" w:rsidR="00EA5F0C" w:rsidRPr="00787423" w:rsidRDefault="00EA5F0C" w:rsidP="00F468FD">
            <w:pPr>
              <w:tabs>
                <w:tab w:val="left" w:pos="0"/>
              </w:tabs>
              <w:suppressAutoHyphens w:val="0"/>
              <w:ind w:right="59"/>
              <w:jc w:val="center"/>
              <w:rPr>
                <w:rFonts w:eastAsia="Calibri"/>
                <w:sz w:val="20"/>
                <w:szCs w:val="20"/>
                <w:lang w:eastAsia="en-US"/>
              </w:rPr>
            </w:pPr>
            <w:r w:rsidRPr="00787423">
              <w:rPr>
                <w:rFonts w:eastAsia="Calibri"/>
                <w:sz w:val="20"/>
                <w:szCs w:val="20"/>
                <w:lang w:eastAsia="en-US"/>
              </w:rPr>
              <w:t>2</w:t>
            </w:r>
          </w:p>
        </w:tc>
        <w:tc>
          <w:tcPr>
            <w:tcW w:w="3235" w:type="dxa"/>
            <w:shd w:val="clear" w:color="auto" w:fill="auto"/>
          </w:tcPr>
          <w:p w14:paraId="281F1513" w14:textId="77777777" w:rsidR="00EA5F0C" w:rsidRPr="00787423" w:rsidRDefault="00EA5F0C" w:rsidP="00F468FD">
            <w:pPr>
              <w:suppressAutoHyphens w:val="0"/>
              <w:ind w:right="566"/>
              <w:rPr>
                <w:rFonts w:eastAsia="Calibri"/>
                <w:sz w:val="20"/>
                <w:szCs w:val="20"/>
                <w:lang w:eastAsia="en-US"/>
              </w:rPr>
            </w:pPr>
            <w:r w:rsidRPr="00787423">
              <w:rPr>
                <w:rFonts w:eastAsia="Calibri"/>
                <w:sz w:val="20"/>
                <w:szCs w:val="20"/>
                <w:lang w:eastAsia="en-US"/>
              </w:rPr>
              <w:t xml:space="preserve">153 dienas (01.05.2017. – </w:t>
            </w:r>
            <w:r w:rsidRPr="00787423">
              <w:rPr>
                <w:rFonts w:eastAsia="Calibri"/>
                <w:sz w:val="20"/>
                <w:szCs w:val="20"/>
                <w:lang w:eastAsia="en-US"/>
              </w:rPr>
              <w:lastRenderedPageBreak/>
              <w:t xml:space="preserve">30.09.2017.) </w:t>
            </w:r>
          </w:p>
        </w:tc>
      </w:tr>
    </w:tbl>
    <w:p w14:paraId="5ED5F85D" w14:textId="77777777" w:rsidR="00EA5F0C" w:rsidRPr="009F720A" w:rsidRDefault="00EA5F0C" w:rsidP="00EA5F0C">
      <w:pPr>
        <w:suppressAutoHyphens w:val="0"/>
        <w:ind w:right="566"/>
        <w:jc w:val="both"/>
        <w:rPr>
          <w:rFonts w:eastAsia="Calibri"/>
          <w:b/>
          <w:sz w:val="22"/>
          <w:szCs w:val="22"/>
          <w:lang w:eastAsia="en-US"/>
        </w:rPr>
      </w:pPr>
    </w:p>
    <w:p w14:paraId="51A5E5BF" w14:textId="77777777" w:rsidR="00EA5F0C" w:rsidRPr="009F720A" w:rsidRDefault="00EA5F0C" w:rsidP="00EA5F0C">
      <w:pPr>
        <w:suppressAutoHyphens w:val="0"/>
        <w:ind w:right="566"/>
        <w:jc w:val="both"/>
        <w:rPr>
          <w:rFonts w:eastAsia="Calibri"/>
          <w:b/>
          <w:sz w:val="22"/>
          <w:szCs w:val="22"/>
          <w:lang w:eastAsia="en-US"/>
        </w:rPr>
      </w:pPr>
      <w:r w:rsidRPr="009F720A">
        <w:rPr>
          <w:rFonts w:eastAsia="Calibri"/>
          <w:b/>
          <w:sz w:val="22"/>
          <w:szCs w:val="22"/>
          <w:lang w:eastAsia="en-US"/>
        </w:rPr>
        <w:t xml:space="preserve">2.6. Cilvēkiem ar īpašām vajadzībām pielāgotu biotualešu uzstādīšana un apkalpošana </w:t>
      </w:r>
    </w:p>
    <w:p w14:paraId="646BA1AF" w14:textId="77777777" w:rsidR="00EA5F0C" w:rsidRPr="009F720A" w:rsidRDefault="00EA5F0C" w:rsidP="00EA5F0C">
      <w:pPr>
        <w:suppressAutoHyphens w:val="0"/>
        <w:ind w:right="566"/>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03"/>
        <w:gridCol w:w="1359"/>
        <w:gridCol w:w="2583"/>
        <w:gridCol w:w="1852"/>
      </w:tblGrid>
      <w:tr w:rsidR="0002404E" w:rsidRPr="00787423" w14:paraId="15ED5972" w14:textId="6506B833" w:rsidTr="0002404E">
        <w:tc>
          <w:tcPr>
            <w:tcW w:w="790" w:type="dxa"/>
            <w:shd w:val="clear" w:color="auto" w:fill="auto"/>
            <w:vAlign w:val="center"/>
          </w:tcPr>
          <w:p w14:paraId="1026937D" w14:textId="77777777" w:rsidR="0002404E" w:rsidRPr="00787423" w:rsidRDefault="0002404E" w:rsidP="0002404E">
            <w:pPr>
              <w:suppressAutoHyphens w:val="0"/>
              <w:ind w:right="-71"/>
              <w:jc w:val="center"/>
              <w:rPr>
                <w:rFonts w:eastAsia="Calibri"/>
                <w:b/>
                <w:sz w:val="20"/>
                <w:szCs w:val="20"/>
                <w:lang w:eastAsia="en-US"/>
              </w:rPr>
            </w:pPr>
            <w:r w:rsidRPr="00787423">
              <w:rPr>
                <w:rFonts w:eastAsia="Calibri"/>
                <w:b/>
                <w:sz w:val="20"/>
                <w:szCs w:val="20"/>
                <w:lang w:eastAsia="en-US"/>
              </w:rPr>
              <w:t>Nr. p.k.</w:t>
            </w:r>
          </w:p>
        </w:tc>
        <w:tc>
          <w:tcPr>
            <w:tcW w:w="2703" w:type="dxa"/>
            <w:shd w:val="clear" w:color="auto" w:fill="auto"/>
            <w:vAlign w:val="center"/>
          </w:tcPr>
          <w:p w14:paraId="32F4DEE1" w14:textId="77777777" w:rsidR="0002404E" w:rsidRPr="00787423" w:rsidRDefault="0002404E" w:rsidP="0002404E">
            <w:pPr>
              <w:suppressAutoHyphens w:val="0"/>
              <w:ind w:right="567"/>
              <w:jc w:val="center"/>
              <w:rPr>
                <w:rFonts w:eastAsia="Calibri"/>
                <w:b/>
                <w:sz w:val="20"/>
                <w:szCs w:val="20"/>
                <w:lang w:eastAsia="en-US"/>
              </w:rPr>
            </w:pPr>
            <w:r w:rsidRPr="00787423">
              <w:rPr>
                <w:rFonts w:eastAsia="Calibri"/>
                <w:b/>
                <w:sz w:val="20"/>
                <w:szCs w:val="20"/>
                <w:lang w:eastAsia="en-US"/>
              </w:rPr>
              <w:t>Uzstādīšanas vieta</w:t>
            </w:r>
          </w:p>
        </w:tc>
        <w:tc>
          <w:tcPr>
            <w:tcW w:w="1359" w:type="dxa"/>
            <w:shd w:val="clear" w:color="auto" w:fill="auto"/>
            <w:vAlign w:val="center"/>
          </w:tcPr>
          <w:p w14:paraId="7717279D" w14:textId="77777777" w:rsidR="0002404E" w:rsidRPr="00787423" w:rsidRDefault="0002404E" w:rsidP="0002404E">
            <w:pPr>
              <w:suppressAutoHyphens w:val="0"/>
              <w:jc w:val="center"/>
              <w:rPr>
                <w:rFonts w:eastAsia="Calibri"/>
                <w:b/>
                <w:sz w:val="20"/>
                <w:szCs w:val="20"/>
                <w:lang w:eastAsia="en-US"/>
              </w:rPr>
            </w:pPr>
            <w:r w:rsidRPr="00787423">
              <w:rPr>
                <w:rFonts w:eastAsia="Calibri"/>
                <w:b/>
                <w:sz w:val="20"/>
                <w:szCs w:val="20"/>
                <w:lang w:eastAsia="en-US"/>
              </w:rPr>
              <w:t>Daudzums (gab.)</w:t>
            </w:r>
          </w:p>
        </w:tc>
        <w:tc>
          <w:tcPr>
            <w:tcW w:w="2583" w:type="dxa"/>
            <w:shd w:val="clear" w:color="auto" w:fill="auto"/>
            <w:vAlign w:val="center"/>
          </w:tcPr>
          <w:p w14:paraId="4E57B5FC" w14:textId="77777777" w:rsidR="0002404E" w:rsidRPr="00787423" w:rsidRDefault="0002404E" w:rsidP="0002404E">
            <w:pPr>
              <w:suppressAutoHyphens w:val="0"/>
              <w:ind w:right="33"/>
              <w:jc w:val="center"/>
              <w:rPr>
                <w:rFonts w:eastAsia="Calibri"/>
                <w:b/>
                <w:sz w:val="20"/>
                <w:szCs w:val="20"/>
                <w:lang w:eastAsia="en-US"/>
              </w:rPr>
            </w:pPr>
            <w:r w:rsidRPr="00787423">
              <w:rPr>
                <w:rFonts w:eastAsia="Calibri"/>
                <w:b/>
                <w:sz w:val="20"/>
                <w:szCs w:val="20"/>
                <w:lang w:eastAsia="en-US"/>
              </w:rPr>
              <w:t>Pakalpojuma sniegšanas periods</w:t>
            </w:r>
          </w:p>
        </w:tc>
        <w:tc>
          <w:tcPr>
            <w:tcW w:w="1852" w:type="dxa"/>
          </w:tcPr>
          <w:p w14:paraId="4DD57C6E" w14:textId="062B518A" w:rsidR="0002404E" w:rsidRPr="0002404E" w:rsidRDefault="0002404E" w:rsidP="0002404E">
            <w:pPr>
              <w:suppressAutoHyphens w:val="0"/>
              <w:ind w:right="33"/>
              <w:jc w:val="center"/>
              <w:rPr>
                <w:rFonts w:eastAsia="Calibri"/>
                <w:b/>
                <w:sz w:val="20"/>
                <w:szCs w:val="20"/>
                <w:lang w:eastAsia="en-US"/>
              </w:rPr>
            </w:pPr>
            <w:r w:rsidRPr="0002404E">
              <w:rPr>
                <w:b/>
                <w:sz w:val="20"/>
                <w:szCs w:val="20"/>
              </w:rPr>
              <w:t>Minimālais uzkopšanas biežums pakalpojuma sniegšanas periodā</w:t>
            </w:r>
          </w:p>
        </w:tc>
      </w:tr>
      <w:tr w:rsidR="0002404E" w:rsidRPr="00787423" w14:paraId="1B59CAD6" w14:textId="12136420" w:rsidTr="0002404E">
        <w:tc>
          <w:tcPr>
            <w:tcW w:w="790" w:type="dxa"/>
            <w:shd w:val="clear" w:color="auto" w:fill="auto"/>
            <w:vAlign w:val="center"/>
          </w:tcPr>
          <w:p w14:paraId="4D8D162C" w14:textId="77777777" w:rsidR="0002404E" w:rsidRPr="00787423" w:rsidRDefault="0002404E" w:rsidP="0002404E">
            <w:pPr>
              <w:suppressAutoHyphens w:val="0"/>
              <w:ind w:right="-71"/>
              <w:jc w:val="center"/>
              <w:rPr>
                <w:rFonts w:eastAsia="Calibri"/>
                <w:sz w:val="20"/>
                <w:szCs w:val="20"/>
                <w:lang w:eastAsia="en-US"/>
              </w:rPr>
            </w:pPr>
            <w:r w:rsidRPr="00787423">
              <w:rPr>
                <w:rFonts w:eastAsia="Calibri"/>
                <w:sz w:val="20"/>
                <w:szCs w:val="20"/>
                <w:lang w:eastAsia="en-US"/>
              </w:rPr>
              <w:t>2.6.1.</w:t>
            </w:r>
          </w:p>
        </w:tc>
        <w:tc>
          <w:tcPr>
            <w:tcW w:w="2703" w:type="dxa"/>
            <w:shd w:val="clear" w:color="auto" w:fill="auto"/>
            <w:vAlign w:val="center"/>
          </w:tcPr>
          <w:p w14:paraId="389872D2" w14:textId="77777777" w:rsidR="0002404E" w:rsidRPr="00787423" w:rsidRDefault="0002404E" w:rsidP="0002404E">
            <w:pPr>
              <w:suppressAutoHyphens w:val="0"/>
              <w:ind w:right="566"/>
              <w:rPr>
                <w:rFonts w:eastAsia="Calibri"/>
                <w:sz w:val="20"/>
                <w:szCs w:val="20"/>
                <w:lang w:eastAsia="en-US"/>
              </w:rPr>
            </w:pPr>
            <w:r w:rsidRPr="00787423">
              <w:rPr>
                <w:rFonts w:eastAsia="Calibri"/>
                <w:sz w:val="20"/>
                <w:szCs w:val="20"/>
                <w:lang w:eastAsia="en-US"/>
              </w:rPr>
              <w:t>Lielā Stropu ezera pilsētas peldvieta</w:t>
            </w:r>
          </w:p>
        </w:tc>
        <w:tc>
          <w:tcPr>
            <w:tcW w:w="1359" w:type="dxa"/>
            <w:shd w:val="clear" w:color="auto" w:fill="auto"/>
            <w:vAlign w:val="center"/>
          </w:tcPr>
          <w:p w14:paraId="4B79BE27" w14:textId="77777777" w:rsidR="0002404E" w:rsidRPr="00787423" w:rsidRDefault="0002404E" w:rsidP="0002404E">
            <w:pPr>
              <w:suppressAutoHyphens w:val="0"/>
              <w:jc w:val="center"/>
              <w:rPr>
                <w:rFonts w:eastAsia="Calibri"/>
                <w:sz w:val="20"/>
                <w:szCs w:val="20"/>
                <w:lang w:eastAsia="en-US"/>
              </w:rPr>
            </w:pPr>
            <w:r w:rsidRPr="00787423">
              <w:rPr>
                <w:rFonts w:eastAsia="Calibri"/>
                <w:sz w:val="20"/>
                <w:szCs w:val="20"/>
                <w:lang w:eastAsia="en-US"/>
              </w:rPr>
              <w:t>1</w:t>
            </w:r>
          </w:p>
        </w:tc>
        <w:tc>
          <w:tcPr>
            <w:tcW w:w="2583" w:type="dxa"/>
            <w:shd w:val="clear" w:color="auto" w:fill="auto"/>
          </w:tcPr>
          <w:p w14:paraId="1880AC2C" w14:textId="77777777" w:rsidR="0002404E" w:rsidRPr="00787423" w:rsidRDefault="0002404E" w:rsidP="0002404E">
            <w:pPr>
              <w:suppressAutoHyphens w:val="0"/>
              <w:ind w:right="566"/>
              <w:rPr>
                <w:rFonts w:eastAsia="Calibri"/>
                <w:sz w:val="20"/>
                <w:szCs w:val="20"/>
                <w:lang w:eastAsia="en-US"/>
              </w:rPr>
            </w:pPr>
            <w:r w:rsidRPr="00787423">
              <w:rPr>
                <w:rFonts w:eastAsia="Calibri"/>
                <w:sz w:val="20"/>
                <w:szCs w:val="20"/>
                <w:lang w:eastAsia="en-US"/>
              </w:rPr>
              <w:t>153 dienas (01.05.2017. – 30.09.2017.)</w:t>
            </w:r>
          </w:p>
        </w:tc>
        <w:tc>
          <w:tcPr>
            <w:tcW w:w="1852" w:type="dxa"/>
            <w:vAlign w:val="center"/>
          </w:tcPr>
          <w:p w14:paraId="0CF4E324" w14:textId="46E3D99F" w:rsidR="0002404E" w:rsidRPr="0002404E" w:rsidRDefault="0002404E" w:rsidP="0002404E">
            <w:pPr>
              <w:suppressAutoHyphens w:val="0"/>
              <w:jc w:val="center"/>
              <w:rPr>
                <w:rFonts w:eastAsia="Calibri"/>
                <w:sz w:val="20"/>
                <w:szCs w:val="20"/>
                <w:lang w:eastAsia="en-US"/>
              </w:rPr>
            </w:pPr>
            <w:r w:rsidRPr="0002404E">
              <w:rPr>
                <w:sz w:val="20"/>
                <w:szCs w:val="20"/>
              </w:rPr>
              <w:t>Divas reizes nedēļā</w:t>
            </w:r>
          </w:p>
        </w:tc>
      </w:tr>
      <w:tr w:rsidR="0002404E" w:rsidRPr="00787423" w14:paraId="60220809" w14:textId="29BA8271" w:rsidTr="0002404E">
        <w:trPr>
          <w:trHeight w:val="450"/>
        </w:trPr>
        <w:tc>
          <w:tcPr>
            <w:tcW w:w="790" w:type="dxa"/>
            <w:shd w:val="clear" w:color="auto" w:fill="auto"/>
            <w:vAlign w:val="center"/>
          </w:tcPr>
          <w:p w14:paraId="5EC725B8" w14:textId="77777777" w:rsidR="0002404E" w:rsidRPr="00787423" w:rsidRDefault="0002404E" w:rsidP="0002404E">
            <w:pPr>
              <w:suppressAutoHyphens w:val="0"/>
              <w:ind w:right="-71"/>
              <w:jc w:val="center"/>
              <w:rPr>
                <w:rFonts w:eastAsia="Calibri"/>
                <w:sz w:val="20"/>
                <w:szCs w:val="20"/>
                <w:lang w:eastAsia="en-US"/>
              </w:rPr>
            </w:pPr>
            <w:r w:rsidRPr="00787423">
              <w:rPr>
                <w:rFonts w:eastAsia="Calibri"/>
                <w:sz w:val="20"/>
                <w:szCs w:val="20"/>
                <w:lang w:eastAsia="en-US"/>
              </w:rPr>
              <w:t>2.6.2.</w:t>
            </w:r>
          </w:p>
        </w:tc>
        <w:tc>
          <w:tcPr>
            <w:tcW w:w="2703" w:type="dxa"/>
            <w:shd w:val="clear" w:color="auto" w:fill="auto"/>
            <w:vAlign w:val="center"/>
          </w:tcPr>
          <w:p w14:paraId="18FEE39B" w14:textId="77777777" w:rsidR="0002404E" w:rsidRPr="00787423" w:rsidRDefault="0002404E" w:rsidP="0002404E">
            <w:pPr>
              <w:suppressAutoHyphens w:val="0"/>
              <w:ind w:right="566"/>
              <w:rPr>
                <w:rFonts w:eastAsia="Calibri"/>
                <w:sz w:val="20"/>
                <w:szCs w:val="20"/>
                <w:lang w:eastAsia="en-US"/>
              </w:rPr>
            </w:pPr>
            <w:r w:rsidRPr="00787423">
              <w:rPr>
                <w:rFonts w:eastAsia="Calibri"/>
                <w:sz w:val="20"/>
                <w:szCs w:val="20"/>
                <w:lang w:eastAsia="en-US"/>
              </w:rPr>
              <w:t>Centrālais parks</w:t>
            </w:r>
          </w:p>
        </w:tc>
        <w:tc>
          <w:tcPr>
            <w:tcW w:w="1359" w:type="dxa"/>
            <w:shd w:val="clear" w:color="auto" w:fill="auto"/>
            <w:vAlign w:val="center"/>
          </w:tcPr>
          <w:p w14:paraId="056E6A09" w14:textId="77777777" w:rsidR="0002404E" w:rsidRPr="00787423" w:rsidRDefault="0002404E" w:rsidP="0002404E">
            <w:pPr>
              <w:suppressAutoHyphens w:val="0"/>
              <w:jc w:val="center"/>
              <w:rPr>
                <w:rFonts w:eastAsia="Calibri"/>
                <w:sz w:val="20"/>
                <w:szCs w:val="20"/>
                <w:lang w:eastAsia="en-US"/>
              </w:rPr>
            </w:pPr>
            <w:r w:rsidRPr="00787423">
              <w:rPr>
                <w:rFonts w:eastAsia="Calibri"/>
                <w:sz w:val="20"/>
                <w:szCs w:val="20"/>
                <w:lang w:eastAsia="en-US"/>
              </w:rPr>
              <w:t>1</w:t>
            </w:r>
          </w:p>
        </w:tc>
        <w:tc>
          <w:tcPr>
            <w:tcW w:w="2583" w:type="dxa"/>
            <w:shd w:val="clear" w:color="auto" w:fill="auto"/>
          </w:tcPr>
          <w:p w14:paraId="77E67BA3" w14:textId="77777777" w:rsidR="0002404E" w:rsidRPr="00787423" w:rsidRDefault="0002404E" w:rsidP="0002404E">
            <w:pPr>
              <w:suppressAutoHyphens w:val="0"/>
              <w:ind w:right="566"/>
              <w:rPr>
                <w:rFonts w:eastAsia="Calibri"/>
                <w:sz w:val="20"/>
                <w:szCs w:val="20"/>
                <w:lang w:eastAsia="en-US"/>
              </w:rPr>
            </w:pPr>
            <w:r w:rsidRPr="00787423">
              <w:rPr>
                <w:rFonts w:eastAsia="Calibri"/>
                <w:sz w:val="20"/>
                <w:szCs w:val="20"/>
                <w:lang w:eastAsia="en-US"/>
              </w:rPr>
              <w:t>153 dienas (01.05.2017. – 30.09.2017.)</w:t>
            </w:r>
          </w:p>
        </w:tc>
        <w:tc>
          <w:tcPr>
            <w:tcW w:w="1852" w:type="dxa"/>
            <w:vAlign w:val="center"/>
          </w:tcPr>
          <w:p w14:paraId="732B02E3" w14:textId="2E209556" w:rsidR="0002404E" w:rsidRPr="0002404E" w:rsidRDefault="0002404E" w:rsidP="0002404E">
            <w:pPr>
              <w:suppressAutoHyphens w:val="0"/>
              <w:jc w:val="center"/>
              <w:rPr>
                <w:rFonts w:eastAsia="Calibri"/>
                <w:sz w:val="20"/>
                <w:szCs w:val="20"/>
                <w:lang w:eastAsia="en-US"/>
              </w:rPr>
            </w:pPr>
            <w:r w:rsidRPr="0002404E">
              <w:rPr>
                <w:sz w:val="20"/>
                <w:szCs w:val="20"/>
              </w:rPr>
              <w:t>Divas reizes nedēļā</w:t>
            </w:r>
          </w:p>
        </w:tc>
      </w:tr>
      <w:tr w:rsidR="0002404E" w:rsidRPr="00787423" w14:paraId="7F8298E0" w14:textId="541AB680" w:rsidTr="0002404E">
        <w:tc>
          <w:tcPr>
            <w:tcW w:w="790" w:type="dxa"/>
            <w:shd w:val="clear" w:color="auto" w:fill="auto"/>
            <w:vAlign w:val="center"/>
          </w:tcPr>
          <w:p w14:paraId="149B29CC" w14:textId="77777777" w:rsidR="0002404E" w:rsidRPr="00787423" w:rsidRDefault="0002404E" w:rsidP="0002404E">
            <w:pPr>
              <w:suppressAutoHyphens w:val="0"/>
              <w:ind w:right="-71"/>
              <w:jc w:val="center"/>
              <w:rPr>
                <w:rFonts w:eastAsia="Calibri"/>
                <w:sz w:val="20"/>
                <w:szCs w:val="20"/>
                <w:lang w:eastAsia="en-US"/>
              </w:rPr>
            </w:pPr>
            <w:r w:rsidRPr="00787423">
              <w:rPr>
                <w:rFonts w:eastAsia="Calibri"/>
                <w:sz w:val="20"/>
                <w:szCs w:val="20"/>
                <w:lang w:eastAsia="en-US"/>
              </w:rPr>
              <w:t>2.6.3.</w:t>
            </w:r>
          </w:p>
        </w:tc>
        <w:tc>
          <w:tcPr>
            <w:tcW w:w="2703" w:type="dxa"/>
            <w:shd w:val="clear" w:color="auto" w:fill="auto"/>
            <w:vAlign w:val="center"/>
          </w:tcPr>
          <w:p w14:paraId="1F9F3980" w14:textId="77777777" w:rsidR="0002404E" w:rsidRPr="00787423" w:rsidRDefault="0002404E" w:rsidP="0002404E">
            <w:pPr>
              <w:suppressAutoHyphens w:val="0"/>
              <w:ind w:right="566"/>
              <w:rPr>
                <w:rFonts w:eastAsia="Calibri"/>
                <w:sz w:val="20"/>
                <w:szCs w:val="20"/>
                <w:lang w:eastAsia="en-US"/>
              </w:rPr>
            </w:pPr>
            <w:r w:rsidRPr="00787423">
              <w:rPr>
                <w:rFonts w:eastAsia="Calibri"/>
                <w:sz w:val="20"/>
                <w:szCs w:val="20"/>
                <w:lang w:eastAsia="en-US"/>
              </w:rPr>
              <w:t xml:space="preserve">Vienības laukums </w:t>
            </w:r>
          </w:p>
        </w:tc>
        <w:tc>
          <w:tcPr>
            <w:tcW w:w="1359" w:type="dxa"/>
            <w:shd w:val="clear" w:color="auto" w:fill="auto"/>
            <w:vAlign w:val="center"/>
          </w:tcPr>
          <w:p w14:paraId="3A6D946E" w14:textId="77777777" w:rsidR="0002404E" w:rsidRPr="00787423" w:rsidRDefault="0002404E" w:rsidP="0002404E">
            <w:pPr>
              <w:suppressAutoHyphens w:val="0"/>
              <w:jc w:val="center"/>
              <w:rPr>
                <w:rFonts w:eastAsia="Calibri"/>
                <w:sz w:val="20"/>
                <w:szCs w:val="20"/>
                <w:lang w:eastAsia="en-US"/>
              </w:rPr>
            </w:pPr>
            <w:r w:rsidRPr="00787423">
              <w:rPr>
                <w:rFonts w:eastAsia="Calibri"/>
                <w:sz w:val="20"/>
                <w:szCs w:val="20"/>
                <w:lang w:eastAsia="en-US"/>
              </w:rPr>
              <w:t>1</w:t>
            </w:r>
          </w:p>
        </w:tc>
        <w:tc>
          <w:tcPr>
            <w:tcW w:w="2583" w:type="dxa"/>
            <w:shd w:val="clear" w:color="auto" w:fill="auto"/>
          </w:tcPr>
          <w:p w14:paraId="18E40AE4" w14:textId="77777777" w:rsidR="0002404E" w:rsidRPr="00787423" w:rsidRDefault="0002404E" w:rsidP="0002404E">
            <w:pPr>
              <w:suppressAutoHyphens w:val="0"/>
              <w:ind w:right="566"/>
              <w:rPr>
                <w:rFonts w:eastAsia="Calibri"/>
                <w:sz w:val="20"/>
                <w:szCs w:val="20"/>
                <w:lang w:eastAsia="en-US"/>
              </w:rPr>
            </w:pPr>
            <w:r w:rsidRPr="00787423">
              <w:rPr>
                <w:rFonts w:eastAsia="Calibri"/>
                <w:sz w:val="20"/>
                <w:szCs w:val="20"/>
                <w:lang w:eastAsia="en-US"/>
              </w:rPr>
              <w:t>153 dienas (01.05.2017. – 30.09.2017.)</w:t>
            </w:r>
          </w:p>
        </w:tc>
        <w:tc>
          <w:tcPr>
            <w:tcW w:w="1852" w:type="dxa"/>
            <w:vAlign w:val="center"/>
          </w:tcPr>
          <w:p w14:paraId="1FD8260B" w14:textId="330DBF49" w:rsidR="0002404E" w:rsidRPr="0002404E" w:rsidRDefault="0002404E" w:rsidP="0002404E">
            <w:pPr>
              <w:suppressAutoHyphens w:val="0"/>
              <w:jc w:val="center"/>
              <w:rPr>
                <w:rFonts w:eastAsia="Calibri"/>
                <w:sz w:val="20"/>
                <w:szCs w:val="20"/>
                <w:lang w:eastAsia="en-US"/>
              </w:rPr>
            </w:pPr>
            <w:r w:rsidRPr="0002404E">
              <w:rPr>
                <w:sz w:val="20"/>
                <w:szCs w:val="20"/>
              </w:rPr>
              <w:t>Divas reizes nedēļā</w:t>
            </w:r>
          </w:p>
        </w:tc>
      </w:tr>
    </w:tbl>
    <w:p w14:paraId="502FD797" w14:textId="77777777" w:rsidR="00EA5F0C" w:rsidRPr="009F720A" w:rsidRDefault="00EA5F0C" w:rsidP="00EA5F0C">
      <w:pPr>
        <w:suppressAutoHyphens w:val="0"/>
        <w:ind w:right="566"/>
        <w:jc w:val="both"/>
        <w:rPr>
          <w:rFonts w:eastAsia="Calibri"/>
          <w:b/>
          <w:sz w:val="22"/>
          <w:szCs w:val="22"/>
          <w:lang w:eastAsia="en-US"/>
        </w:rPr>
      </w:pPr>
    </w:p>
    <w:p w14:paraId="771EDA64" w14:textId="77777777" w:rsidR="00EA5F0C" w:rsidRPr="00010555" w:rsidRDefault="00EA5F0C" w:rsidP="00EA5F0C">
      <w:pPr>
        <w:suppressAutoHyphens w:val="0"/>
        <w:ind w:right="566"/>
        <w:jc w:val="both"/>
        <w:rPr>
          <w:rFonts w:eastAsia="Calibri"/>
          <w:b/>
          <w:sz w:val="22"/>
          <w:szCs w:val="22"/>
          <w:lang w:eastAsia="en-US"/>
        </w:rPr>
      </w:pPr>
      <w:r w:rsidRPr="009F720A">
        <w:rPr>
          <w:rFonts w:eastAsia="Calibri"/>
          <w:b/>
          <w:sz w:val="22"/>
          <w:szCs w:val="22"/>
          <w:lang w:eastAsia="en-US"/>
        </w:rPr>
        <w:t>2.7. Āra roku mazgāšanas izlietņu uzstādīšana un apkalpošana Daugavpils pilsētas</w:t>
      </w:r>
      <w:r w:rsidRPr="00010555">
        <w:rPr>
          <w:rFonts w:eastAsia="Calibri"/>
          <w:b/>
          <w:sz w:val="22"/>
          <w:szCs w:val="22"/>
          <w:lang w:eastAsia="en-US"/>
        </w:rPr>
        <w:t xml:space="preserve"> masu pasākumu vajadzībām</w:t>
      </w:r>
    </w:p>
    <w:p w14:paraId="75AD3379" w14:textId="77777777" w:rsidR="00EA5F0C" w:rsidRPr="00010555" w:rsidRDefault="00EA5F0C" w:rsidP="00EA5F0C">
      <w:pPr>
        <w:suppressAutoHyphens w:val="0"/>
        <w:ind w:right="566"/>
        <w:jc w:val="both"/>
        <w:rPr>
          <w:rFonts w:eastAsia="Calibri"/>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49"/>
        <w:gridCol w:w="1610"/>
        <w:gridCol w:w="3269"/>
      </w:tblGrid>
      <w:tr w:rsidR="00EA5F0C" w:rsidRPr="00787423" w14:paraId="59965062" w14:textId="77777777" w:rsidTr="00787423">
        <w:tc>
          <w:tcPr>
            <w:tcW w:w="516" w:type="pct"/>
            <w:shd w:val="clear" w:color="auto" w:fill="auto"/>
            <w:vAlign w:val="center"/>
          </w:tcPr>
          <w:p w14:paraId="109CA09F" w14:textId="77777777" w:rsidR="00EA5F0C" w:rsidRPr="00787423" w:rsidRDefault="00EA5F0C" w:rsidP="008C3287">
            <w:pPr>
              <w:suppressAutoHyphens w:val="0"/>
              <w:jc w:val="center"/>
              <w:rPr>
                <w:rFonts w:eastAsia="Calibri"/>
                <w:b/>
                <w:sz w:val="20"/>
                <w:szCs w:val="20"/>
                <w:lang w:eastAsia="en-US"/>
              </w:rPr>
            </w:pPr>
            <w:r w:rsidRPr="00787423">
              <w:rPr>
                <w:rFonts w:eastAsia="Calibri"/>
                <w:b/>
                <w:sz w:val="20"/>
                <w:szCs w:val="20"/>
                <w:lang w:eastAsia="en-US"/>
              </w:rPr>
              <w:t>Nr. p.k.</w:t>
            </w:r>
          </w:p>
        </w:tc>
        <w:tc>
          <w:tcPr>
            <w:tcW w:w="1857" w:type="pct"/>
            <w:shd w:val="clear" w:color="auto" w:fill="auto"/>
            <w:vAlign w:val="center"/>
          </w:tcPr>
          <w:p w14:paraId="63CAAA62" w14:textId="77777777" w:rsidR="00EA5F0C" w:rsidRPr="00787423" w:rsidRDefault="00EA5F0C" w:rsidP="008C3287">
            <w:pPr>
              <w:suppressAutoHyphens w:val="0"/>
              <w:ind w:right="567"/>
              <w:jc w:val="center"/>
              <w:rPr>
                <w:rFonts w:eastAsia="Calibri"/>
                <w:b/>
                <w:sz w:val="20"/>
                <w:szCs w:val="20"/>
                <w:lang w:eastAsia="en-US"/>
              </w:rPr>
            </w:pPr>
            <w:r w:rsidRPr="00787423">
              <w:rPr>
                <w:rFonts w:eastAsia="Calibri"/>
                <w:b/>
                <w:sz w:val="20"/>
                <w:szCs w:val="20"/>
                <w:lang w:eastAsia="en-US"/>
              </w:rPr>
              <w:t>Uzstādīšanas vieta</w:t>
            </w:r>
          </w:p>
        </w:tc>
        <w:tc>
          <w:tcPr>
            <w:tcW w:w="867" w:type="pct"/>
            <w:shd w:val="clear" w:color="auto" w:fill="auto"/>
            <w:vAlign w:val="center"/>
          </w:tcPr>
          <w:p w14:paraId="70F75B66" w14:textId="77777777" w:rsidR="00EA5F0C" w:rsidRPr="00787423" w:rsidRDefault="00EA5F0C" w:rsidP="008C3287">
            <w:pPr>
              <w:suppressAutoHyphens w:val="0"/>
              <w:ind w:right="59"/>
              <w:jc w:val="center"/>
              <w:rPr>
                <w:rFonts w:eastAsia="Calibri"/>
                <w:b/>
                <w:sz w:val="20"/>
                <w:szCs w:val="20"/>
                <w:lang w:eastAsia="en-US"/>
              </w:rPr>
            </w:pPr>
            <w:r w:rsidRPr="00787423">
              <w:rPr>
                <w:rFonts w:eastAsia="Calibri"/>
                <w:b/>
                <w:sz w:val="20"/>
                <w:szCs w:val="20"/>
                <w:lang w:eastAsia="en-US"/>
              </w:rPr>
              <w:t>Daudzums (gab.)</w:t>
            </w:r>
          </w:p>
        </w:tc>
        <w:tc>
          <w:tcPr>
            <w:tcW w:w="1760" w:type="pct"/>
            <w:shd w:val="clear" w:color="auto" w:fill="auto"/>
            <w:vAlign w:val="center"/>
          </w:tcPr>
          <w:p w14:paraId="5C7A442D" w14:textId="77777777" w:rsidR="00EA5F0C" w:rsidRPr="00787423" w:rsidRDefault="00EA5F0C" w:rsidP="008C3287">
            <w:pPr>
              <w:tabs>
                <w:tab w:val="left" w:pos="219"/>
                <w:tab w:val="left" w:pos="786"/>
              </w:tabs>
              <w:suppressAutoHyphens w:val="0"/>
              <w:ind w:right="140"/>
              <w:jc w:val="center"/>
              <w:rPr>
                <w:rFonts w:eastAsia="Calibri"/>
                <w:b/>
                <w:sz w:val="20"/>
                <w:szCs w:val="20"/>
                <w:lang w:eastAsia="en-US"/>
              </w:rPr>
            </w:pPr>
            <w:r w:rsidRPr="00787423">
              <w:rPr>
                <w:rFonts w:eastAsia="Calibri"/>
                <w:b/>
                <w:sz w:val="20"/>
                <w:szCs w:val="20"/>
                <w:lang w:eastAsia="en-US"/>
              </w:rPr>
              <w:t>Pakalpojuma sniegšanas periods</w:t>
            </w:r>
          </w:p>
        </w:tc>
      </w:tr>
      <w:tr w:rsidR="00EA5F0C" w:rsidRPr="00787423" w14:paraId="6AB8CA17" w14:textId="77777777" w:rsidTr="00787423">
        <w:tc>
          <w:tcPr>
            <w:tcW w:w="516" w:type="pct"/>
            <w:shd w:val="clear" w:color="auto" w:fill="auto"/>
            <w:vAlign w:val="center"/>
          </w:tcPr>
          <w:p w14:paraId="769697DD" w14:textId="77777777" w:rsidR="00EA5F0C" w:rsidRPr="00787423" w:rsidRDefault="00EA5F0C" w:rsidP="00F468FD">
            <w:pPr>
              <w:suppressAutoHyphens w:val="0"/>
              <w:jc w:val="center"/>
              <w:rPr>
                <w:rFonts w:eastAsia="Calibri"/>
                <w:sz w:val="20"/>
                <w:szCs w:val="20"/>
                <w:lang w:eastAsia="en-US"/>
              </w:rPr>
            </w:pPr>
            <w:r w:rsidRPr="00787423">
              <w:rPr>
                <w:rFonts w:eastAsia="Calibri"/>
                <w:sz w:val="20"/>
                <w:szCs w:val="20"/>
                <w:lang w:eastAsia="en-US"/>
              </w:rPr>
              <w:t>2.7.1.</w:t>
            </w:r>
          </w:p>
        </w:tc>
        <w:tc>
          <w:tcPr>
            <w:tcW w:w="1857" w:type="pct"/>
            <w:shd w:val="clear" w:color="auto" w:fill="auto"/>
          </w:tcPr>
          <w:p w14:paraId="0A4CF871" w14:textId="77777777" w:rsidR="00EA5F0C" w:rsidRPr="00787423" w:rsidRDefault="00EA5F0C" w:rsidP="00F468FD">
            <w:pPr>
              <w:suppressAutoHyphens w:val="0"/>
              <w:ind w:right="566"/>
              <w:rPr>
                <w:rFonts w:eastAsia="Calibri"/>
                <w:sz w:val="20"/>
                <w:szCs w:val="20"/>
                <w:lang w:eastAsia="en-US"/>
              </w:rPr>
            </w:pPr>
            <w:r w:rsidRPr="00787423">
              <w:rPr>
                <w:rFonts w:eastAsia="Calibri"/>
                <w:sz w:val="20"/>
                <w:szCs w:val="20"/>
                <w:lang w:eastAsia="en-US"/>
              </w:rPr>
              <w:t>Masu pasākumu norises vietā</w:t>
            </w:r>
          </w:p>
        </w:tc>
        <w:tc>
          <w:tcPr>
            <w:tcW w:w="867" w:type="pct"/>
            <w:shd w:val="clear" w:color="auto" w:fill="auto"/>
            <w:vAlign w:val="center"/>
          </w:tcPr>
          <w:p w14:paraId="45E3C3F8" w14:textId="77777777" w:rsidR="00EA5F0C" w:rsidRPr="00787423" w:rsidRDefault="00EA5F0C" w:rsidP="00F468FD">
            <w:pPr>
              <w:suppressAutoHyphens w:val="0"/>
              <w:ind w:right="59"/>
              <w:jc w:val="center"/>
              <w:rPr>
                <w:rFonts w:eastAsia="Calibri"/>
                <w:sz w:val="20"/>
                <w:szCs w:val="20"/>
                <w:lang w:eastAsia="en-US"/>
              </w:rPr>
            </w:pPr>
            <w:r w:rsidRPr="00787423">
              <w:rPr>
                <w:rFonts w:eastAsia="Calibri"/>
                <w:sz w:val="20"/>
                <w:szCs w:val="20"/>
                <w:lang w:eastAsia="en-US"/>
              </w:rPr>
              <w:t>50</w:t>
            </w:r>
          </w:p>
        </w:tc>
        <w:tc>
          <w:tcPr>
            <w:tcW w:w="1760" w:type="pct"/>
            <w:shd w:val="clear" w:color="auto" w:fill="auto"/>
            <w:vAlign w:val="center"/>
          </w:tcPr>
          <w:p w14:paraId="4DE1CE6B" w14:textId="77777777" w:rsidR="00EA5F0C" w:rsidRPr="00787423" w:rsidRDefault="00EA5F0C" w:rsidP="00F468FD">
            <w:pPr>
              <w:suppressAutoHyphens w:val="0"/>
              <w:ind w:right="566"/>
              <w:jc w:val="center"/>
              <w:rPr>
                <w:rFonts w:eastAsia="Calibri"/>
                <w:sz w:val="20"/>
                <w:szCs w:val="20"/>
                <w:lang w:eastAsia="en-US"/>
              </w:rPr>
            </w:pPr>
            <w:r w:rsidRPr="00787423">
              <w:rPr>
                <w:rFonts w:eastAsia="Calibri"/>
                <w:sz w:val="20"/>
                <w:szCs w:val="20"/>
                <w:lang w:eastAsia="en-US"/>
              </w:rPr>
              <w:t>1 diena</w:t>
            </w:r>
          </w:p>
        </w:tc>
      </w:tr>
    </w:tbl>
    <w:p w14:paraId="4E2DD1C9" w14:textId="77777777" w:rsidR="00EA5F0C" w:rsidRPr="00010555" w:rsidRDefault="00EA5F0C" w:rsidP="00EA5F0C">
      <w:pPr>
        <w:suppressAutoHyphens w:val="0"/>
        <w:ind w:right="566"/>
        <w:jc w:val="both"/>
        <w:rPr>
          <w:rFonts w:eastAsia="Calibri"/>
          <w:b/>
          <w:sz w:val="22"/>
          <w:szCs w:val="22"/>
          <w:lang w:eastAsia="en-US"/>
        </w:rPr>
      </w:pPr>
    </w:p>
    <w:p w14:paraId="7ED7A0B5" w14:textId="77777777" w:rsidR="00EA5F0C" w:rsidRDefault="00EA5F0C" w:rsidP="00EA5F0C">
      <w:pPr>
        <w:suppressAutoHyphens w:val="0"/>
        <w:ind w:right="-1"/>
        <w:jc w:val="both"/>
        <w:rPr>
          <w:rFonts w:eastAsia="Calibri"/>
          <w:b/>
          <w:sz w:val="22"/>
          <w:szCs w:val="22"/>
          <w:lang w:eastAsia="en-US"/>
        </w:rPr>
      </w:pPr>
    </w:p>
    <w:p w14:paraId="4ED5E868" w14:textId="77777777" w:rsidR="00EA5F0C" w:rsidRPr="00010555" w:rsidRDefault="00EA5F0C" w:rsidP="00EA5F0C">
      <w:pPr>
        <w:suppressAutoHyphens w:val="0"/>
        <w:ind w:right="-1"/>
        <w:jc w:val="both"/>
        <w:rPr>
          <w:rFonts w:eastAsia="Calibri"/>
          <w:b/>
          <w:sz w:val="22"/>
          <w:szCs w:val="22"/>
          <w:lang w:eastAsia="en-US"/>
        </w:rPr>
      </w:pPr>
      <w:r w:rsidRPr="00010555">
        <w:rPr>
          <w:rFonts w:eastAsia="Calibri"/>
          <w:b/>
          <w:sz w:val="22"/>
          <w:szCs w:val="22"/>
          <w:lang w:eastAsia="en-US"/>
        </w:rPr>
        <w:t>3.</w:t>
      </w:r>
      <w:r>
        <w:rPr>
          <w:rFonts w:eastAsia="Calibri"/>
          <w:b/>
          <w:sz w:val="22"/>
          <w:szCs w:val="22"/>
          <w:lang w:eastAsia="en-US"/>
        </w:rPr>
        <w:t xml:space="preserve"> </w:t>
      </w:r>
      <w:r w:rsidRPr="00010555">
        <w:rPr>
          <w:rFonts w:eastAsia="Calibri"/>
          <w:b/>
          <w:sz w:val="22"/>
          <w:szCs w:val="22"/>
          <w:lang w:eastAsia="en-US"/>
        </w:rPr>
        <w:t>Prasības pretendentam:</w:t>
      </w:r>
    </w:p>
    <w:p w14:paraId="7F41B631"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3.1.</w:t>
      </w:r>
      <w:r w:rsidRPr="00010555">
        <w:rPr>
          <w:rFonts w:eastAsia="Calibri"/>
          <w:sz w:val="22"/>
          <w:szCs w:val="22"/>
          <w:lang w:eastAsia="en-US"/>
        </w:rPr>
        <w:t xml:space="preserve"> Jānodrošina standarta biotualešu uzstādīšanu un apkalpošanu;</w:t>
      </w:r>
    </w:p>
    <w:p w14:paraId="16F782E5" w14:textId="77777777" w:rsidR="00EA5F0C"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3.2.</w:t>
      </w:r>
      <w:r w:rsidRPr="00010555">
        <w:rPr>
          <w:rFonts w:eastAsia="Calibri"/>
          <w:sz w:val="22"/>
          <w:szCs w:val="22"/>
          <w:lang w:eastAsia="en-US"/>
        </w:rPr>
        <w:t xml:space="preserve"> Jānodrošina cilvēkiem ar īpašām vajadzībām pielāgotu biotualešu uzstādīšanu un apkalpošanu;</w:t>
      </w:r>
    </w:p>
    <w:p w14:paraId="30653FDE"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3.3.</w:t>
      </w:r>
      <w:r w:rsidRPr="00010555">
        <w:rPr>
          <w:rFonts w:eastAsia="Calibri"/>
          <w:sz w:val="22"/>
          <w:szCs w:val="22"/>
          <w:lang w:eastAsia="en-US"/>
        </w:rPr>
        <w:t xml:space="preserve"> Jānodrošina standarta pārvietojamo ģērbtuvju, kā arī āra roku mazgāšanas izlietņu uzstādīšanu un apkalpošanu;</w:t>
      </w:r>
    </w:p>
    <w:p w14:paraId="374FF5B9"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3.4.</w:t>
      </w:r>
      <w:r w:rsidRPr="00010555">
        <w:rPr>
          <w:rFonts w:eastAsia="Calibri"/>
          <w:sz w:val="22"/>
          <w:szCs w:val="22"/>
          <w:lang w:eastAsia="en-US"/>
        </w:rPr>
        <w:t xml:space="preserve"> Pretendentam ir jābūt spējīgam nodrošināt vismaz 150 biotualešu </w:t>
      </w:r>
      <w:r>
        <w:rPr>
          <w:rFonts w:eastAsia="Calibri"/>
          <w:sz w:val="22"/>
          <w:szCs w:val="22"/>
          <w:lang w:eastAsia="en-US"/>
        </w:rPr>
        <w:t xml:space="preserve">un 30 roku mazgāšanas izlietņu </w:t>
      </w:r>
      <w:r w:rsidRPr="00010555">
        <w:rPr>
          <w:rFonts w:eastAsia="Calibri"/>
          <w:sz w:val="22"/>
          <w:szCs w:val="22"/>
          <w:lang w:eastAsia="en-US"/>
        </w:rPr>
        <w:t>uzstādīšanu vienas dienas laikā pēc Pasūtītāja pieprasījuma;</w:t>
      </w:r>
    </w:p>
    <w:p w14:paraId="11929E64"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 xml:space="preserve">3.5. </w:t>
      </w:r>
      <w:proofErr w:type="spellStart"/>
      <w:r>
        <w:rPr>
          <w:rFonts w:eastAsia="Calibri"/>
          <w:sz w:val="22"/>
          <w:szCs w:val="22"/>
          <w:lang w:eastAsia="en-US"/>
        </w:rPr>
        <w:t>Biotualetēs</w:t>
      </w:r>
      <w:proofErr w:type="spellEnd"/>
      <w:r w:rsidRPr="00010555">
        <w:rPr>
          <w:rFonts w:eastAsia="Calibri"/>
          <w:sz w:val="22"/>
          <w:szCs w:val="22"/>
          <w:lang w:eastAsia="en-US"/>
        </w:rPr>
        <w:t xml:space="preserve"> sanitārās tīrības nodrošināšana ir jāveic katrā pakalpojumu sniegšanas dienā;</w:t>
      </w:r>
    </w:p>
    <w:p w14:paraId="40D3102F"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3.6.</w:t>
      </w:r>
      <w:r w:rsidRPr="00010555">
        <w:rPr>
          <w:rFonts w:eastAsia="Calibri"/>
          <w:sz w:val="22"/>
          <w:szCs w:val="22"/>
          <w:lang w:eastAsia="en-US"/>
        </w:rPr>
        <w:t xml:space="preserve"> Konkrētu biotualešu, ģērbtuvju un āra roku mazgāšanas izlietņu izvietošanas vietu norāda Pasūtītājs;</w:t>
      </w:r>
    </w:p>
    <w:p w14:paraId="7C20BB34"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3.7.</w:t>
      </w:r>
      <w:r w:rsidRPr="00010555">
        <w:rPr>
          <w:rFonts w:eastAsia="Calibri"/>
          <w:sz w:val="22"/>
          <w:szCs w:val="22"/>
          <w:lang w:eastAsia="en-US"/>
        </w:rPr>
        <w:t xml:space="preserve"> Veicot ikdienas biotualešu un ģērbtuvju apsaimniekošanu ir jānodrošina tajās iespējami esošo sadzīves atkritumu savākšana;</w:t>
      </w:r>
    </w:p>
    <w:p w14:paraId="0EBABBD2"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3.8.</w:t>
      </w:r>
      <w:r w:rsidRPr="00010555">
        <w:rPr>
          <w:rFonts w:eastAsia="Calibri"/>
          <w:sz w:val="22"/>
          <w:szCs w:val="22"/>
          <w:lang w:eastAsia="en-US"/>
        </w:rPr>
        <w:t xml:space="preserve"> Katrā pakalpojumu sniegšanas dienā biotualetes nepieciešams nodrošināt ar tualetes papīru;</w:t>
      </w:r>
    </w:p>
    <w:p w14:paraId="152C5712" w14:textId="77777777" w:rsidR="0095717A" w:rsidRPr="00010555" w:rsidRDefault="00EA5F0C" w:rsidP="0095717A">
      <w:pPr>
        <w:suppressAutoHyphens w:val="0"/>
        <w:spacing w:before="120"/>
        <w:ind w:right="-1"/>
        <w:jc w:val="both"/>
        <w:rPr>
          <w:rFonts w:eastAsia="Calibri"/>
          <w:sz w:val="22"/>
          <w:szCs w:val="22"/>
          <w:lang w:eastAsia="en-US"/>
        </w:rPr>
      </w:pPr>
      <w:r>
        <w:rPr>
          <w:rFonts w:eastAsia="Calibri"/>
          <w:sz w:val="22"/>
          <w:szCs w:val="22"/>
          <w:lang w:eastAsia="en-US"/>
        </w:rPr>
        <w:t>3.9.</w:t>
      </w:r>
      <w:r w:rsidRPr="00010555">
        <w:rPr>
          <w:rFonts w:eastAsia="Calibri"/>
          <w:sz w:val="22"/>
          <w:szCs w:val="22"/>
          <w:lang w:eastAsia="en-US"/>
        </w:rPr>
        <w:t xml:space="preserve"> </w:t>
      </w:r>
      <w:proofErr w:type="spellStart"/>
      <w:r w:rsidR="0095717A" w:rsidRPr="00010555">
        <w:rPr>
          <w:rFonts w:eastAsia="Calibri"/>
          <w:sz w:val="22"/>
          <w:szCs w:val="22"/>
          <w:lang w:eastAsia="en-US"/>
        </w:rPr>
        <w:t>Biotualetēm</w:t>
      </w:r>
      <w:proofErr w:type="spellEnd"/>
      <w:r w:rsidR="0095717A" w:rsidRPr="00010555">
        <w:rPr>
          <w:rFonts w:eastAsia="Calibri"/>
          <w:sz w:val="22"/>
          <w:szCs w:val="22"/>
          <w:lang w:eastAsia="en-US"/>
        </w:rPr>
        <w:t xml:space="preserve"> un ģērbtuvēm jābūt atš</w:t>
      </w:r>
      <w:r w:rsidR="0095717A">
        <w:rPr>
          <w:rFonts w:eastAsia="Calibri"/>
          <w:sz w:val="22"/>
          <w:szCs w:val="22"/>
          <w:lang w:eastAsia="en-US"/>
        </w:rPr>
        <w:t>ķirīgās krāsās (</w:t>
      </w:r>
      <w:proofErr w:type="spellStart"/>
      <w:r w:rsidR="0095717A" w:rsidRPr="0095717A">
        <w:rPr>
          <w:rFonts w:eastAsia="Calibri"/>
          <w:b/>
          <w:sz w:val="22"/>
          <w:szCs w:val="22"/>
          <w:lang w:eastAsia="en-US"/>
        </w:rPr>
        <w:t>biotualetes</w:t>
      </w:r>
      <w:proofErr w:type="spellEnd"/>
      <w:r w:rsidR="0095717A" w:rsidRPr="0095717A">
        <w:rPr>
          <w:rFonts w:eastAsia="Calibri"/>
          <w:b/>
          <w:sz w:val="22"/>
          <w:szCs w:val="22"/>
          <w:lang w:eastAsia="en-US"/>
        </w:rPr>
        <w:t xml:space="preserve"> – ieteicamas zaļā krāsā; ģērbtuves – ieteicamas brūnā krāsā</w:t>
      </w:r>
      <w:r w:rsidR="0095717A" w:rsidRPr="0095717A">
        <w:rPr>
          <w:rFonts w:eastAsia="Calibri"/>
          <w:sz w:val="22"/>
          <w:szCs w:val="22"/>
          <w:lang w:eastAsia="en-US"/>
        </w:rPr>
        <w:t>);</w:t>
      </w:r>
    </w:p>
    <w:p w14:paraId="7A15A4F1"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3.10.</w:t>
      </w:r>
      <w:r w:rsidRPr="00010555">
        <w:rPr>
          <w:rFonts w:eastAsia="Calibri"/>
          <w:sz w:val="22"/>
          <w:szCs w:val="22"/>
          <w:lang w:eastAsia="en-US"/>
        </w:rPr>
        <w:t xml:space="preserve"> Uz </w:t>
      </w:r>
      <w:proofErr w:type="spellStart"/>
      <w:r w:rsidRPr="00010555">
        <w:rPr>
          <w:rFonts w:eastAsia="Calibri"/>
          <w:sz w:val="22"/>
          <w:szCs w:val="22"/>
          <w:lang w:eastAsia="en-US"/>
        </w:rPr>
        <w:t>biotualetēm</w:t>
      </w:r>
      <w:proofErr w:type="spellEnd"/>
      <w:r w:rsidRPr="00010555">
        <w:rPr>
          <w:rFonts w:eastAsia="Calibri"/>
          <w:sz w:val="22"/>
          <w:szCs w:val="22"/>
          <w:lang w:eastAsia="en-US"/>
        </w:rPr>
        <w:t xml:space="preserve"> jābūt uzlīmei ar Uzņēmuma logotipu un kontakttālruni, lai iespējamā vandālisma gadījumā jebkuram būtu iespējams sazināties ar Uzņēmuma pārstāvjiem un ziņot par notikušo;</w:t>
      </w:r>
    </w:p>
    <w:p w14:paraId="2B65A684" w14:textId="77777777" w:rsidR="00EA5F0C" w:rsidRPr="00010555" w:rsidRDefault="00EA5F0C" w:rsidP="00EA5F0C">
      <w:pPr>
        <w:suppressAutoHyphens w:val="0"/>
        <w:spacing w:before="120"/>
        <w:ind w:right="-1"/>
        <w:jc w:val="both"/>
        <w:rPr>
          <w:rFonts w:eastAsia="Calibri"/>
          <w:sz w:val="22"/>
          <w:szCs w:val="22"/>
          <w:lang w:eastAsia="en-US"/>
        </w:rPr>
      </w:pPr>
      <w:r>
        <w:rPr>
          <w:rFonts w:eastAsia="Calibri"/>
          <w:sz w:val="22"/>
          <w:szCs w:val="22"/>
          <w:lang w:eastAsia="en-US"/>
        </w:rPr>
        <w:t>3.11.</w:t>
      </w:r>
      <w:r w:rsidRPr="00010555">
        <w:rPr>
          <w:rFonts w:eastAsia="Calibri"/>
          <w:sz w:val="22"/>
          <w:szCs w:val="22"/>
          <w:lang w:eastAsia="en-US"/>
        </w:rPr>
        <w:t xml:space="preserve"> Uz ģērbtuvēm jāizvieto uzlīme ar attiecīgu simboliku (</w:t>
      </w:r>
      <w:r w:rsidRPr="00010555">
        <w:rPr>
          <w:rFonts w:eastAsia="Calibri"/>
          <w:i/>
          <w:sz w:val="22"/>
          <w:szCs w:val="22"/>
          <w:lang w:eastAsia="en-US"/>
        </w:rPr>
        <w:t>uzraksts, pakaramā zīme vai cits atbilstošs simbols</w:t>
      </w:r>
      <w:r w:rsidRPr="00010555">
        <w:rPr>
          <w:rFonts w:eastAsia="Calibri"/>
          <w:sz w:val="22"/>
          <w:szCs w:val="22"/>
          <w:lang w:eastAsia="en-US"/>
        </w:rPr>
        <w:t>), kura norā</w:t>
      </w:r>
      <w:r>
        <w:rPr>
          <w:rFonts w:eastAsia="Calibri"/>
          <w:sz w:val="22"/>
          <w:szCs w:val="22"/>
          <w:lang w:eastAsia="en-US"/>
        </w:rPr>
        <w:t>da par to, kam kabīne paredzēta;</w:t>
      </w:r>
      <w:r w:rsidRPr="00010555">
        <w:rPr>
          <w:rFonts w:eastAsia="Calibri"/>
          <w:sz w:val="22"/>
          <w:szCs w:val="22"/>
          <w:lang w:eastAsia="en-US"/>
        </w:rPr>
        <w:t xml:space="preserve">                                </w:t>
      </w:r>
    </w:p>
    <w:p w14:paraId="75B1DE42" w14:textId="77777777" w:rsidR="00EA5F0C" w:rsidRPr="00010555" w:rsidRDefault="00EA5F0C" w:rsidP="005875E7">
      <w:pPr>
        <w:suppressAutoHyphens w:val="0"/>
        <w:spacing w:before="120" w:after="60"/>
        <w:jc w:val="both"/>
        <w:rPr>
          <w:rFonts w:eastAsia="Calibri"/>
          <w:b/>
          <w:sz w:val="22"/>
          <w:szCs w:val="22"/>
          <w:lang w:eastAsia="en-US"/>
        </w:rPr>
      </w:pPr>
      <w:r w:rsidRPr="00010555">
        <w:rPr>
          <w:rFonts w:eastAsia="Calibri"/>
          <w:b/>
          <w:sz w:val="22"/>
          <w:szCs w:val="22"/>
          <w:lang w:eastAsia="en-US"/>
        </w:rPr>
        <w:t>4. Biotualešu un ģērbtuvju apsaimniekošanu veikt  ievērojot:</w:t>
      </w:r>
    </w:p>
    <w:p w14:paraId="43A86EAE"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4.1.</w:t>
      </w:r>
      <w:r w:rsidRPr="00010555">
        <w:rPr>
          <w:rFonts w:eastAsia="Calibri"/>
          <w:sz w:val="22"/>
          <w:szCs w:val="22"/>
          <w:lang w:eastAsia="en-US"/>
        </w:rPr>
        <w:t xml:space="preserve"> Latvijas Republikas Vides aizsardzības likumā (29.11.2006.) noteiktās prasības;</w:t>
      </w:r>
    </w:p>
    <w:p w14:paraId="2FAAE7D9" w14:textId="77777777" w:rsidR="00EA5F0C" w:rsidRPr="00010555" w:rsidRDefault="00EA5F0C" w:rsidP="00EA5F0C">
      <w:pPr>
        <w:suppressAutoHyphens w:val="0"/>
        <w:ind w:right="-1"/>
        <w:jc w:val="both"/>
        <w:rPr>
          <w:rFonts w:eastAsia="Calibri"/>
          <w:sz w:val="22"/>
          <w:szCs w:val="22"/>
          <w:lang w:eastAsia="en-US"/>
        </w:rPr>
      </w:pPr>
      <w:r>
        <w:rPr>
          <w:rFonts w:eastAsia="Calibri"/>
          <w:sz w:val="22"/>
          <w:szCs w:val="22"/>
          <w:lang w:eastAsia="en-US"/>
        </w:rPr>
        <w:t>4.2.</w:t>
      </w:r>
      <w:r w:rsidRPr="00010555">
        <w:rPr>
          <w:rFonts w:eastAsia="Calibri"/>
          <w:sz w:val="22"/>
          <w:szCs w:val="22"/>
          <w:lang w:eastAsia="en-US"/>
        </w:rPr>
        <w:t xml:space="preserve"> Latvijas Republikas Atkritumu apsaimniekošanas likumā (18.11.2000.) noteiktās prasības. </w:t>
      </w:r>
    </w:p>
    <w:p w14:paraId="4A8D331E" w14:textId="77777777" w:rsidR="00EA5F0C" w:rsidRPr="00010555" w:rsidRDefault="00EA5F0C" w:rsidP="005875E7">
      <w:pPr>
        <w:suppressAutoHyphens w:val="0"/>
        <w:spacing w:before="120" w:after="60"/>
        <w:jc w:val="both"/>
        <w:rPr>
          <w:rFonts w:eastAsia="Calibri"/>
          <w:b/>
          <w:sz w:val="22"/>
          <w:szCs w:val="22"/>
          <w:lang w:eastAsia="en-US"/>
        </w:rPr>
      </w:pPr>
      <w:r w:rsidRPr="00010555">
        <w:rPr>
          <w:rFonts w:eastAsia="Calibri"/>
          <w:b/>
          <w:sz w:val="22"/>
          <w:szCs w:val="22"/>
          <w:lang w:eastAsia="en-US"/>
        </w:rPr>
        <w:t xml:space="preserve"> 5. Biotualešu  un ģērbtuvju apsaimniekošana nedrīkst negatīvi ietekmēt vidi, tai skaitā:</w:t>
      </w:r>
    </w:p>
    <w:p w14:paraId="25EEE416"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lastRenderedPageBreak/>
        <w:t>5.1.</w:t>
      </w:r>
      <w:r w:rsidRPr="00010555">
        <w:rPr>
          <w:rFonts w:eastAsia="Calibri"/>
          <w:sz w:val="22"/>
          <w:szCs w:val="22"/>
          <w:lang w:eastAsia="en-US"/>
        </w:rPr>
        <w:t xml:space="preserve"> Radīt apdraudējumu ūdeņiem, gaisam, augsnei, kā arī florai un faunai;</w:t>
      </w:r>
    </w:p>
    <w:p w14:paraId="58B0DFD4"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5.2.</w:t>
      </w:r>
      <w:r w:rsidRPr="00010555">
        <w:rPr>
          <w:rFonts w:eastAsia="Calibri"/>
          <w:sz w:val="22"/>
          <w:szCs w:val="22"/>
          <w:lang w:eastAsia="en-US"/>
        </w:rPr>
        <w:t xml:space="preserve"> Radīt traucējošus trokšņus, smakas un piesārņot vidi;</w:t>
      </w:r>
    </w:p>
    <w:p w14:paraId="1487BEEE" w14:textId="77777777" w:rsidR="00EA5F0C" w:rsidRPr="00010555"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5.3.</w:t>
      </w:r>
      <w:r w:rsidRPr="00010555">
        <w:rPr>
          <w:rFonts w:eastAsia="Calibri"/>
          <w:sz w:val="22"/>
          <w:szCs w:val="22"/>
          <w:lang w:eastAsia="en-US"/>
        </w:rPr>
        <w:t xml:space="preserve"> Biotualešu apkalpošanu veikt tā, lai netiktu apdraudēta cilvēku dzīvība un veselība, kā arī trešo personu mantiskās vērtības.</w:t>
      </w:r>
    </w:p>
    <w:p w14:paraId="36B46E0E" w14:textId="77777777" w:rsidR="00EA5F0C" w:rsidRPr="00010555" w:rsidRDefault="00EA5F0C" w:rsidP="005875E7">
      <w:pPr>
        <w:suppressAutoHyphens w:val="0"/>
        <w:spacing w:before="120" w:after="60"/>
        <w:jc w:val="both"/>
        <w:rPr>
          <w:rFonts w:eastAsia="Calibri"/>
          <w:b/>
          <w:sz w:val="22"/>
          <w:szCs w:val="22"/>
          <w:lang w:eastAsia="en-US"/>
        </w:rPr>
      </w:pPr>
      <w:r>
        <w:rPr>
          <w:rFonts w:eastAsia="Calibri"/>
          <w:b/>
          <w:sz w:val="22"/>
          <w:szCs w:val="22"/>
          <w:lang w:eastAsia="en-US"/>
        </w:rPr>
        <w:t>6</w:t>
      </w:r>
      <w:r w:rsidRPr="00010555">
        <w:rPr>
          <w:rFonts w:eastAsia="Calibri"/>
          <w:b/>
          <w:sz w:val="22"/>
          <w:szCs w:val="22"/>
          <w:lang w:eastAsia="en-US"/>
        </w:rPr>
        <w:t>. Īpašie noteikumi:</w:t>
      </w:r>
    </w:p>
    <w:p w14:paraId="42EECE67" w14:textId="77777777" w:rsidR="00EA5F0C" w:rsidRDefault="00EA5F0C" w:rsidP="00EA5F0C">
      <w:pPr>
        <w:suppressAutoHyphens w:val="0"/>
        <w:spacing w:after="60"/>
        <w:ind w:right="-1"/>
        <w:jc w:val="both"/>
        <w:rPr>
          <w:rFonts w:eastAsia="Calibri"/>
          <w:sz w:val="22"/>
          <w:szCs w:val="22"/>
          <w:lang w:eastAsia="en-US"/>
        </w:rPr>
      </w:pPr>
      <w:r>
        <w:rPr>
          <w:rFonts w:eastAsia="Calibri"/>
          <w:sz w:val="22"/>
          <w:szCs w:val="22"/>
          <w:lang w:eastAsia="en-US"/>
        </w:rPr>
        <w:t xml:space="preserve">6.1. </w:t>
      </w:r>
      <w:r w:rsidRPr="00010555">
        <w:rPr>
          <w:rFonts w:eastAsia="Calibri"/>
          <w:sz w:val="22"/>
          <w:szCs w:val="22"/>
          <w:lang w:eastAsia="en-US"/>
        </w:rPr>
        <w:t xml:space="preserve">Veicot biotualešu apkalpošanas darbus jāievēro sanitārās </w:t>
      </w:r>
      <w:r>
        <w:rPr>
          <w:rFonts w:eastAsia="Calibri"/>
          <w:sz w:val="22"/>
          <w:szCs w:val="22"/>
          <w:lang w:eastAsia="en-US"/>
        </w:rPr>
        <w:t xml:space="preserve">tīrības </w:t>
      </w:r>
      <w:r w:rsidRPr="00010555">
        <w:rPr>
          <w:rFonts w:eastAsia="Calibri"/>
          <w:sz w:val="22"/>
          <w:szCs w:val="22"/>
          <w:lang w:eastAsia="en-US"/>
        </w:rPr>
        <w:t>normas;</w:t>
      </w:r>
    </w:p>
    <w:p w14:paraId="28608ACF" w14:textId="68CA3C37" w:rsidR="0095717A" w:rsidRPr="00010555" w:rsidRDefault="0095717A" w:rsidP="00EA5F0C">
      <w:pPr>
        <w:suppressAutoHyphens w:val="0"/>
        <w:spacing w:after="60"/>
        <w:ind w:right="-1"/>
        <w:jc w:val="both"/>
        <w:rPr>
          <w:rFonts w:eastAsia="Calibri"/>
          <w:b/>
          <w:sz w:val="22"/>
          <w:szCs w:val="22"/>
          <w:lang w:eastAsia="en-US"/>
        </w:rPr>
      </w:pPr>
      <w:r>
        <w:rPr>
          <w:rFonts w:eastAsia="Calibri"/>
          <w:sz w:val="22"/>
          <w:szCs w:val="22"/>
          <w:lang w:eastAsia="en-US"/>
        </w:rPr>
        <w:t xml:space="preserve">6.2. </w:t>
      </w:r>
      <w:r w:rsidRPr="0095717A">
        <w:rPr>
          <w:rFonts w:eastAsia="Calibri"/>
          <w:sz w:val="22"/>
          <w:szCs w:val="22"/>
          <w:lang w:eastAsia="en-US"/>
        </w:rPr>
        <w:t xml:space="preserve">Biotualešu uzkopšanas gaitā ir jāveic šādas darbības: </w:t>
      </w:r>
      <w:r w:rsidRPr="0095717A">
        <w:rPr>
          <w:rFonts w:eastAsia="Calibri"/>
          <w:b/>
          <w:sz w:val="22"/>
          <w:szCs w:val="22"/>
          <w:lang w:eastAsia="en-US"/>
        </w:rPr>
        <w:t xml:space="preserve">no tualetēm jāveic fekālo atkritumu izvākšana, to tvertnes jāuzpilda ar attiecīgajiem dezinfekcijas līdzekļiem, kā arī jānodrošina tualetes papīra esamība katrā no </w:t>
      </w:r>
      <w:proofErr w:type="spellStart"/>
      <w:r w:rsidRPr="0095717A">
        <w:rPr>
          <w:rFonts w:eastAsia="Calibri"/>
          <w:b/>
          <w:sz w:val="22"/>
          <w:szCs w:val="22"/>
          <w:lang w:eastAsia="en-US"/>
        </w:rPr>
        <w:t>biotualetēm</w:t>
      </w:r>
      <w:proofErr w:type="spellEnd"/>
      <w:r w:rsidRPr="0095717A">
        <w:rPr>
          <w:rFonts w:eastAsia="Calibri"/>
          <w:sz w:val="22"/>
          <w:szCs w:val="22"/>
          <w:lang w:eastAsia="en-US"/>
        </w:rPr>
        <w:t>.</w:t>
      </w:r>
    </w:p>
    <w:p w14:paraId="5E710B8D" w14:textId="3D40CB64" w:rsidR="00EA5F0C" w:rsidRPr="00010555" w:rsidRDefault="0095717A" w:rsidP="00EA5F0C">
      <w:pPr>
        <w:suppressAutoHyphens w:val="0"/>
        <w:spacing w:after="60"/>
        <w:ind w:right="-1"/>
        <w:jc w:val="both"/>
        <w:rPr>
          <w:rFonts w:eastAsia="Calibri"/>
          <w:sz w:val="22"/>
          <w:szCs w:val="22"/>
          <w:lang w:eastAsia="en-US"/>
        </w:rPr>
      </w:pPr>
      <w:r>
        <w:rPr>
          <w:rFonts w:eastAsia="Calibri"/>
          <w:sz w:val="22"/>
          <w:szCs w:val="22"/>
          <w:lang w:eastAsia="en-US"/>
        </w:rPr>
        <w:t>6.3</w:t>
      </w:r>
      <w:r w:rsidR="00EA5F0C">
        <w:rPr>
          <w:rFonts w:eastAsia="Calibri"/>
          <w:sz w:val="22"/>
          <w:szCs w:val="22"/>
          <w:lang w:eastAsia="en-US"/>
        </w:rPr>
        <w:t xml:space="preserve">. </w:t>
      </w:r>
      <w:r w:rsidR="00EA5F0C" w:rsidRPr="00010555">
        <w:rPr>
          <w:rFonts w:eastAsia="Calibri"/>
          <w:sz w:val="22"/>
          <w:szCs w:val="22"/>
          <w:lang w:eastAsia="en-US"/>
        </w:rPr>
        <w:t xml:space="preserve">Pretendentam pirms biotualešu apsaimniekošanas darbu uzsākšanas ir jābūt noslēgtam līgumam ar SIA „Daugavpils ūdens” </w:t>
      </w:r>
      <w:r w:rsidR="00EA5F0C">
        <w:rPr>
          <w:rFonts w:eastAsia="Calibri"/>
          <w:sz w:val="22"/>
          <w:szCs w:val="22"/>
          <w:lang w:eastAsia="en-US"/>
        </w:rPr>
        <w:t>vai citu uzņēmumu, kas ir tiesīgs veikt</w:t>
      </w:r>
      <w:r w:rsidR="00EA5F0C" w:rsidRPr="00010555">
        <w:rPr>
          <w:rFonts w:eastAsia="Calibri"/>
          <w:sz w:val="22"/>
          <w:szCs w:val="22"/>
          <w:lang w:eastAsia="en-US"/>
        </w:rPr>
        <w:t xml:space="preserve"> </w:t>
      </w:r>
      <w:proofErr w:type="spellStart"/>
      <w:r w:rsidR="00EA5F0C" w:rsidRPr="00010555">
        <w:rPr>
          <w:rFonts w:eastAsia="Calibri"/>
          <w:sz w:val="22"/>
          <w:szCs w:val="22"/>
          <w:lang w:eastAsia="en-US"/>
        </w:rPr>
        <w:t>biotualetēs</w:t>
      </w:r>
      <w:proofErr w:type="spellEnd"/>
      <w:r w:rsidR="00EA5F0C" w:rsidRPr="00010555">
        <w:rPr>
          <w:rFonts w:eastAsia="Calibri"/>
          <w:sz w:val="22"/>
          <w:szCs w:val="22"/>
          <w:lang w:eastAsia="en-US"/>
        </w:rPr>
        <w:t xml:space="preserve"> uzkrāto </w:t>
      </w:r>
      <w:proofErr w:type="spellStart"/>
      <w:r w:rsidR="00EA5F0C" w:rsidRPr="00010555">
        <w:rPr>
          <w:rFonts w:eastAsia="Calibri"/>
          <w:sz w:val="22"/>
          <w:szCs w:val="22"/>
          <w:lang w:eastAsia="en-US"/>
        </w:rPr>
        <w:t>fekālo</w:t>
      </w:r>
      <w:proofErr w:type="spellEnd"/>
      <w:r w:rsidR="00EA5F0C" w:rsidRPr="00010555">
        <w:rPr>
          <w:rFonts w:eastAsia="Calibri"/>
          <w:sz w:val="22"/>
          <w:szCs w:val="22"/>
          <w:lang w:eastAsia="en-US"/>
        </w:rPr>
        <w:t xml:space="preserve"> atkritumu </w:t>
      </w:r>
      <w:r w:rsidR="00EA5F0C">
        <w:rPr>
          <w:rFonts w:eastAsia="Calibri"/>
          <w:sz w:val="22"/>
          <w:szCs w:val="22"/>
          <w:lang w:eastAsia="en-US"/>
        </w:rPr>
        <w:t xml:space="preserve">tālāku </w:t>
      </w:r>
      <w:r w:rsidR="00EA5F0C" w:rsidRPr="00010555">
        <w:rPr>
          <w:rFonts w:eastAsia="Calibri"/>
          <w:sz w:val="22"/>
          <w:szCs w:val="22"/>
          <w:lang w:eastAsia="en-US"/>
        </w:rPr>
        <w:t>apsaimniekošanu.</w:t>
      </w:r>
    </w:p>
    <w:p w14:paraId="31D4FAAA" w14:textId="77777777" w:rsidR="00EA5F0C" w:rsidRPr="00010555" w:rsidRDefault="00EA5F0C" w:rsidP="00EA5F0C">
      <w:pPr>
        <w:suppressAutoHyphens w:val="0"/>
        <w:ind w:right="566"/>
        <w:jc w:val="both"/>
        <w:rPr>
          <w:rFonts w:eastAsia="Calibri"/>
          <w:sz w:val="22"/>
          <w:szCs w:val="22"/>
          <w:lang w:eastAsia="en-US"/>
        </w:rPr>
      </w:pPr>
    </w:p>
    <w:p w14:paraId="52A10873" w14:textId="77777777" w:rsidR="00EA5F0C" w:rsidRPr="00010555" w:rsidRDefault="00EA5F0C" w:rsidP="00EA5F0C">
      <w:pPr>
        <w:suppressAutoHyphens w:val="0"/>
        <w:ind w:right="566"/>
        <w:jc w:val="both"/>
        <w:rPr>
          <w:rFonts w:eastAsia="Calibri"/>
          <w:sz w:val="22"/>
          <w:szCs w:val="22"/>
          <w:lang w:eastAsia="en-US"/>
        </w:rPr>
      </w:pPr>
      <w:r w:rsidRPr="00010555">
        <w:rPr>
          <w:rFonts w:eastAsia="Calibri"/>
          <w:sz w:val="22"/>
          <w:szCs w:val="22"/>
          <w:u w:val="single"/>
          <w:lang w:eastAsia="en-US"/>
        </w:rPr>
        <w:t>Sastādīja</w:t>
      </w:r>
      <w:r w:rsidRPr="00010555">
        <w:rPr>
          <w:rFonts w:eastAsia="Calibri"/>
          <w:sz w:val="22"/>
          <w:szCs w:val="22"/>
          <w:lang w:eastAsia="en-US"/>
        </w:rPr>
        <w:t>:</w:t>
      </w:r>
    </w:p>
    <w:p w14:paraId="06CE0291" w14:textId="77777777" w:rsidR="00EA5F0C" w:rsidRDefault="00EA5F0C" w:rsidP="00EA5F0C">
      <w:pPr>
        <w:suppressAutoHyphens w:val="0"/>
        <w:ind w:right="566"/>
        <w:jc w:val="both"/>
        <w:rPr>
          <w:rFonts w:eastAsia="Calibri"/>
          <w:sz w:val="22"/>
          <w:szCs w:val="22"/>
          <w:lang w:eastAsia="en-US"/>
        </w:rPr>
      </w:pPr>
      <w:r w:rsidRPr="00010555">
        <w:rPr>
          <w:rFonts w:eastAsia="Calibri"/>
          <w:sz w:val="22"/>
          <w:szCs w:val="22"/>
          <w:lang w:eastAsia="en-US"/>
        </w:rPr>
        <w:t>Daugavpils pilsētas pašvaldības iestādes</w:t>
      </w:r>
    </w:p>
    <w:p w14:paraId="3886773D" w14:textId="7552279A" w:rsidR="00124D20" w:rsidRPr="007C0933" w:rsidRDefault="00EA5F0C" w:rsidP="00EA5F0C">
      <w:pPr>
        <w:suppressAutoHyphens w:val="0"/>
        <w:jc w:val="both"/>
        <w:rPr>
          <w:sz w:val="23"/>
          <w:szCs w:val="23"/>
          <w:lang w:eastAsia="en-US"/>
        </w:rPr>
      </w:pPr>
      <w:r w:rsidRPr="00010555">
        <w:rPr>
          <w:rFonts w:eastAsia="Calibri"/>
          <w:sz w:val="22"/>
          <w:szCs w:val="22"/>
          <w:lang w:eastAsia="en-US"/>
        </w:rPr>
        <w:t>„Komunālās saimniecības pārvalde” vides inženieris</w:t>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proofErr w:type="spellStart"/>
      <w:r w:rsidRPr="00010555">
        <w:rPr>
          <w:rFonts w:eastAsia="Calibri"/>
          <w:sz w:val="22"/>
          <w:szCs w:val="22"/>
          <w:lang w:eastAsia="en-US"/>
        </w:rPr>
        <w:t>K.Laizān</w:t>
      </w:r>
      <w:r w:rsidR="005875E7">
        <w:rPr>
          <w:rFonts w:eastAsia="Calibri"/>
          <w:sz w:val="22"/>
          <w:szCs w:val="22"/>
          <w:lang w:eastAsia="en-US"/>
        </w:rPr>
        <w:t>s</w:t>
      </w:r>
      <w:proofErr w:type="spellEnd"/>
    </w:p>
    <w:p w14:paraId="5619261A" w14:textId="77777777" w:rsidR="00124D20" w:rsidRPr="00124D20" w:rsidRDefault="00124D20" w:rsidP="00124D20">
      <w:pPr>
        <w:suppressAutoHyphens w:val="0"/>
        <w:jc w:val="both"/>
        <w:rPr>
          <w:lang w:eastAsia="en-US"/>
        </w:rPr>
      </w:pPr>
    </w:p>
    <w:p w14:paraId="57D7D726" w14:textId="77777777" w:rsidR="007B6ECC" w:rsidRDefault="007B6ECC">
      <w:pPr>
        <w:suppressAutoHyphens w:val="0"/>
        <w:rPr>
          <w:b/>
          <w:sz w:val="20"/>
        </w:rPr>
        <w:sectPr w:rsidR="007B6ECC" w:rsidSect="006163AF">
          <w:pgSz w:w="11906" w:h="16838"/>
          <w:pgMar w:top="1134" w:right="1134" w:bottom="1418" w:left="1701" w:header="709" w:footer="709" w:gutter="0"/>
          <w:cols w:space="708"/>
          <w:titlePg/>
          <w:docGrid w:linePitch="360"/>
        </w:sectPr>
      </w:pPr>
    </w:p>
    <w:p w14:paraId="78AEE48F" w14:textId="77777777" w:rsidR="00664390" w:rsidRPr="008C1E48" w:rsidRDefault="00B87BC8" w:rsidP="00664390">
      <w:pPr>
        <w:pStyle w:val="ListParagraph"/>
        <w:suppressAutoHyphens w:val="0"/>
        <w:ind w:left="2880"/>
        <w:jc w:val="right"/>
        <w:rPr>
          <w:b/>
          <w:sz w:val="20"/>
        </w:rPr>
      </w:pPr>
      <w:r>
        <w:rPr>
          <w:b/>
          <w:sz w:val="20"/>
        </w:rPr>
        <w:lastRenderedPageBreak/>
        <w:t>3</w:t>
      </w:r>
      <w:r w:rsidR="00664390" w:rsidRPr="008C1E48">
        <w:rPr>
          <w:b/>
          <w:sz w:val="20"/>
        </w:rPr>
        <w:t xml:space="preserve">.Pielikums </w:t>
      </w:r>
      <w:r w:rsidR="00664390" w:rsidRPr="008C1E48">
        <w:rPr>
          <w:sz w:val="20"/>
        </w:rPr>
        <w:t>nolikumam</w:t>
      </w:r>
      <w:r w:rsidR="00664390" w:rsidRPr="008C1E48">
        <w:rPr>
          <w:b/>
          <w:sz w:val="20"/>
        </w:rPr>
        <w:t xml:space="preserve"> </w:t>
      </w:r>
    </w:p>
    <w:p w14:paraId="68832C7F" w14:textId="3400FE57" w:rsidR="00664390" w:rsidRPr="000C11D0" w:rsidRDefault="00664390" w:rsidP="00664390">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 xml:space="preserve">Identifikācijas numurs DPD </w:t>
      </w:r>
      <w:r w:rsidR="00EA5F0C">
        <w:rPr>
          <w:bCs/>
          <w:sz w:val="20"/>
          <w:szCs w:val="20"/>
        </w:rPr>
        <w:t>2016/203</w:t>
      </w:r>
    </w:p>
    <w:p w14:paraId="53DFF1A5" w14:textId="2D719005" w:rsidR="00A723F4" w:rsidRPr="008C1E48" w:rsidRDefault="00A723F4" w:rsidP="00664390">
      <w:pPr>
        <w:suppressAutoHyphens w:val="0"/>
        <w:ind w:left="2880"/>
        <w:jc w:val="right"/>
        <w:rPr>
          <w:b/>
          <w:sz w:val="20"/>
          <w:szCs w:val="20"/>
        </w:rPr>
      </w:pPr>
    </w:p>
    <w:p w14:paraId="18162082" w14:textId="77777777" w:rsidR="00134228" w:rsidRPr="008C1E48" w:rsidRDefault="00134228" w:rsidP="00134228">
      <w:pPr>
        <w:pStyle w:val="Heading2"/>
        <w:rPr>
          <w:sz w:val="20"/>
          <w:szCs w:val="20"/>
        </w:rPr>
      </w:pPr>
    </w:p>
    <w:p w14:paraId="5CE4F2F7" w14:textId="77777777" w:rsidR="00134228" w:rsidRPr="00F52C37" w:rsidRDefault="00134228" w:rsidP="00134228">
      <w:pPr>
        <w:jc w:val="center"/>
        <w:rPr>
          <w:b/>
          <w:bCs/>
          <w:sz w:val="23"/>
          <w:szCs w:val="23"/>
        </w:rPr>
      </w:pPr>
      <w:r w:rsidRPr="00F52C37">
        <w:rPr>
          <w:b/>
          <w:bCs/>
          <w:sz w:val="23"/>
          <w:szCs w:val="23"/>
        </w:rPr>
        <w:t>TEHNISKAIS PIEDĀVĀJUMS</w:t>
      </w:r>
    </w:p>
    <w:p w14:paraId="5649D248" w14:textId="77777777" w:rsidR="00134228" w:rsidRPr="00F52C37" w:rsidRDefault="00134228" w:rsidP="00134228">
      <w:pPr>
        <w:jc w:val="center"/>
        <w:rPr>
          <w:sz w:val="23"/>
          <w:szCs w:val="23"/>
        </w:rPr>
      </w:pPr>
      <w:r w:rsidRPr="00F52C37">
        <w:rPr>
          <w:sz w:val="23"/>
          <w:szCs w:val="23"/>
        </w:rPr>
        <w:t>Daugavpilī</w:t>
      </w:r>
    </w:p>
    <w:p w14:paraId="69150B37" w14:textId="77777777" w:rsidR="00134228" w:rsidRPr="008C1E48" w:rsidRDefault="00134228" w:rsidP="00134228"/>
    <w:p w14:paraId="675C2EDF" w14:textId="6523911C" w:rsidR="00134228" w:rsidRPr="00B07728" w:rsidRDefault="002A4667" w:rsidP="00134228">
      <w:pPr>
        <w:jc w:val="both"/>
        <w:rPr>
          <w:sz w:val="23"/>
          <w:szCs w:val="23"/>
        </w:rPr>
      </w:pPr>
      <w:r w:rsidRPr="00B07728">
        <w:rPr>
          <w:sz w:val="23"/>
          <w:szCs w:val="23"/>
        </w:rPr>
        <w:t xml:space="preserve">Daugavpilī, </w:t>
      </w:r>
      <w:r w:rsidR="00EA5F0C">
        <w:rPr>
          <w:sz w:val="23"/>
          <w:szCs w:val="23"/>
        </w:rPr>
        <w:t>2016</w:t>
      </w:r>
      <w:r w:rsidR="00720F0E">
        <w:rPr>
          <w:sz w:val="23"/>
          <w:szCs w:val="23"/>
        </w:rPr>
        <w:t>.gada ____. decembrī</w:t>
      </w:r>
    </w:p>
    <w:p w14:paraId="567EFE72" w14:textId="77777777" w:rsidR="00134228" w:rsidRPr="00B07728" w:rsidRDefault="00134228" w:rsidP="00134228">
      <w:pPr>
        <w:jc w:val="both"/>
        <w:rPr>
          <w:sz w:val="23"/>
          <w:szCs w:val="23"/>
        </w:rPr>
      </w:pPr>
    </w:p>
    <w:p w14:paraId="045362B1" w14:textId="5CD2941A" w:rsidR="00027686" w:rsidRPr="000B32E0" w:rsidRDefault="00134228" w:rsidP="00027686">
      <w:pPr>
        <w:tabs>
          <w:tab w:val="left" w:pos="-114"/>
          <w:tab w:val="left" w:pos="-57"/>
        </w:tabs>
        <w:spacing w:after="120"/>
        <w:jc w:val="both"/>
        <w:rPr>
          <w:sz w:val="23"/>
          <w:szCs w:val="23"/>
          <w:lang w:eastAsia="en-US"/>
        </w:rPr>
      </w:pPr>
      <w:r w:rsidRPr="00B07728">
        <w:rPr>
          <w:sz w:val="23"/>
          <w:szCs w:val="23"/>
        </w:rPr>
        <w:tab/>
      </w:r>
      <w:r w:rsidRPr="000B32E0">
        <w:rPr>
          <w:sz w:val="23"/>
          <w:szCs w:val="23"/>
        </w:rPr>
        <w:t>Iepazinušies ar Nolikum</w:t>
      </w:r>
      <w:r w:rsidR="00036270" w:rsidRPr="000B32E0">
        <w:rPr>
          <w:sz w:val="23"/>
          <w:szCs w:val="23"/>
        </w:rPr>
        <w:t>a</w:t>
      </w:r>
      <w:r w:rsidRPr="000B32E0">
        <w:rPr>
          <w:sz w:val="23"/>
          <w:szCs w:val="23"/>
        </w:rPr>
        <w:t xml:space="preserve"> </w:t>
      </w:r>
      <w:r w:rsidR="00036270" w:rsidRPr="000B32E0">
        <w:rPr>
          <w:b/>
          <w:bCs/>
          <w:sz w:val="23"/>
          <w:szCs w:val="23"/>
        </w:rPr>
        <w:t>„</w:t>
      </w:r>
      <w:r w:rsidR="001658D1" w:rsidRPr="000B32E0">
        <w:rPr>
          <w:b/>
          <w:sz w:val="23"/>
          <w:szCs w:val="23"/>
        </w:rPr>
        <w:t>Pārvietojamo biotualešu, ģērbtuvju un āra roku mazgāšanas izlietņu uzstādīšana un apsaimniekošana sanitārās tīrības nodrošināšanai Daugavpils pilsētas administratīvajā teritorijā</w:t>
      </w:r>
      <w:r w:rsidR="00A723F4" w:rsidRPr="000B32E0">
        <w:rPr>
          <w:b/>
          <w:bCs/>
          <w:sz w:val="23"/>
          <w:szCs w:val="23"/>
        </w:rPr>
        <w:t>”</w:t>
      </w:r>
      <w:r w:rsidR="00A723F4" w:rsidRPr="000B32E0">
        <w:rPr>
          <w:bCs/>
          <w:sz w:val="23"/>
          <w:szCs w:val="23"/>
        </w:rPr>
        <w:t>,</w:t>
      </w:r>
      <w:r w:rsidR="00A723F4" w:rsidRPr="000B32E0">
        <w:rPr>
          <w:b/>
          <w:bCs/>
          <w:sz w:val="23"/>
          <w:szCs w:val="23"/>
        </w:rPr>
        <w:t xml:space="preserve"> </w:t>
      </w:r>
      <w:r w:rsidR="00A723F4" w:rsidRPr="000B32E0">
        <w:rPr>
          <w:bCs/>
          <w:sz w:val="23"/>
          <w:szCs w:val="23"/>
        </w:rPr>
        <w:t xml:space="preserve">identifikācijas numurs DPD </w:t>
      </w:r>
      <w:r w:rsidR="00EA5F0C">
        <w:rPr>
          <w:bCs/>
          <w:sz w:val="23"/>
          <w:szCs w:val="23"/>
        </w:rPr>
        <w:t>2016/203</w:t>
      </w:r>
      <w:r w:rsidRPr="000B32E0">
        <w:rPr>
          <w:bCs/>
          <w:sz w:val="23"/>
          <w:szCs w:val="23"/>
        </w:rPr>
        <w:t>,</w:t>
      </w:r>
      <w:r w:rsidRPr="000B32E0">
        <w:rPr>
          <w:b/>
          <w:bCs/>
          <w:sz w:val="23"/>
          <w:szCs w:val="23"/>
        </w:rPr>
        <w:t xml:space="preserve"> </w:t>
      </w:r>
      <w:r w:rsidR="00036270" w:rsidRPr="000B32E0">
        <w:rPr>
          <w:sz w:val="23"/>
          <w:szCs w:val="23"/>
        </w:rPr>
        <w:t>tehniskās specifikācijas prasībām,</w:t>
      </w:r>
      <w:r w:rsidRPr="000B32E0">
        <w:rPr>
          <w:sz w:val="23"/>
          <w:szCs w:val="23"/>
        </w:rPr>
        <w:t xml:space="preserve"> </w:t>
      </w:r>
      <w:r w:rsidR="0039679E" w:rsidRPr="000B32E0">
        <w:rPr>
          <w:sz w:val="23"/>
          <w:szCs w:val="23"/>
          <w:lang w:eastAsia="en-US"/>
        </w:rPr>
        <w:t>____ (</w:t>
      </w:r>
      <w:r w:rsidR="0039679E" w:rsidRPr="000B32E0">
        <w:rPr>
          <w:i/>
          <w:sz w:val="23"/>
          <w:szCs w:val="23"/>
          <w:lang w:eastAsia="en-US"/>
        </w:rPr>
        <w:t>uzņēmuma nosaukums</w:t>
      </w:r>
      <w:r w:rsidR="0039679E" w:rsidRPr="000B32E0">
        <w:rPr>
          <w:sz w:val="23"/>
          <w:szCs w:val="23"/>
          <w:lang w:eastAsia="en-US"/>
        </w:rPr>
        <w:t>) piedāvā</w:t>
      </w:r>
      <w:r w:rsidR="00951A54" w:rsidRPr="000B32E0">
        <w:rPr>
          <w:sz w:val="23"/>
          <w:szCs w:val="23"/>
          <w:lang w:eastAsia="en-US"/>
        </w:rPr>
        <w:t xml:space="preserve"> </w:t>
      </w:r>
      <w:r w:rsidR="000F351C" w:rsidRPr="000B32E0">
        <w:rPr>
          <w:sz w:val="23"/>
          <w:szCs w:val="23"/>
          <w:lang w:eastAsia="en-US"/>
        </w:rPr>
        <w:t>piegādāt, uzstādīt</w:t>
      </w:r>
      <w:r w:rsidR="00792297" w:rsidRPr="000B32E0">
        <w:rPr>
          <w:sz w:val="23"/>
          <w:szCs w:val="23"/>
          <w:lang w:eastAsia="en-US"/>
        </w:rPr>
        <w:t xml:space="preserve"> un uzturēt šāda veida</w:t>
      </w:r>
      <w:r w:rsidR="000F351C" w:rsidRPr="000B32E0">
        <w:rPr>
          <w:sz w:val="23"/>
          <w:szCs w:val="23"/>
          <w:lang w:eastAsia="en-US"/>
        </w:rPr>
        <w:t xml:space="preserve"> </w:t>
      </w:r>
      <w:r w:rsidR="008944F8" w:rsidRPr="000B32E0">
        <w:rPr>
          <w:sz w:val="23"/>
          <w:szCs w:val="23"/>
          <w:lang w:eastAsia="en-US"/>
        </w:rPr>
        <w:t>biotualetes, ģē</w:t>
      </w:r>
      <w:r w:rsidR="00792297" w:rsidRPr="000B32E0">
        <w:rPr>
          <w:sz w:val="23"/>
          <w:szCs w:val="23"/>
          <w:lang w:eastAsia="en-US"/>
        </w:rPr>
        <w:t>rbtuves un mazgāšanas izlietnes</w:t>
      </w:r>
      <w:r w:rsidR="00995071" w:rsidRPr="000B32E0">
        <w:rPr>
          <w:sz w:val="23"/>
          <w:szCs w:val="23"/>
          <w:lang w:eastAsia="en-US"/>
        </w:rPr>
        <w:t>:</w:t>
      </w:r>
    </w:p>
    <w:p w14:paraId="702C45B7" w14:textId="0DFDD7E7" w:rsidR="00792297" w:rsidRPr="00E45E93" w:rsidRDefault="00792297" w:rsidP="00027686">
      <w:pPr>
        <w:tabs>
          <w:tab w:val="left" w:pos="-114"/>
          <w:tab w:val="left" w:pos="-57"/>
        </w:tabs>
        <w:spacing w:after="120"/>
        <w:jc w:val="both"/>
        <w:rPr>
          <w:b/>
          <w:sz w:val="20"/>
          <w:szCs w:val="20"/>
          <w:lang w:eastAsia="en-US"/>
        </w:rPr>
      </w:pPr>
      <w:r w:rsidRPr="00E45E93">
        <w:rPr>
          <w:b/>
          <w:sz w:val="20"/>
          <w:szCs w:val="20"/>
          <w:lang w:eastAsia="en-US"/>
        </w:rPr>
        <w:t xml:space="preserve">1. </w:t>
      </w:r>
      <w:r w:rsidR="00027686" w:rsidRPr="00E45E93">
        <w:rPr>
          <w:b/>
          <w:sz w:val="20"/>
          <w:szCs w:val="20"/>
          <w:lang w:eastAsia="en-US"/>
        </w:rPr>
        <w:t>Piedāvāto</w:t>
      </w:r>
      <w:r w:rsidRPr="00E45E93">
        <w:rPr>
          <w:b/>
          <w:sz w:val="20"/>
          <w:szCs w:val="20"/>
          <w:lang w:eastAsia="en-US"/>
        </w:rPr>
        <w:t xml:space="preserve"> </w:t>
      </w:r>
      <w:r w:rsidR="00027686" w:rsidRPr="00E45E93">
        <w:rPr>
          <w:b/>
          <w:sz w:val="20"/>
          <w:szCs w:val="20"/>
          <w:lang w:eastAsia="en-US"/>
        </w:rPr>
        <w:t xml:space="preserve">pārvietojamo </w:t>
      </w:r>
      <w:r w:rsidRPr="00E45E93">
        <w:rPr>
          <w:b/>
          <w:sz w:val="20"/>
          <w:szCs w:val="20"/>
          <w:lang w:eastAsia="en-US"/>
        </w:rPr>
        <w:t>b</w:t>
      </w:r>
      <w:r w:rsidR="00027686" w:rsidRPr="00E45E93">
        <w:rPr>
          <w:b/>
          <w:sz w:val="20"/>
          <w:szCs w:val="20"/>
          <w:lang w:eastAsia="en-US"/>
        </w:rPr>
        <w:t>iotualešu veidi</w:t>
      </w:r>
      <w:r w:rsidRPr="00E45E93">
        <w:rPr>
          <w:b/>
          <w:sz w:val="20"/>
          <w:szCs w:val="20"/>
          <w:lang w:eastAsia="en-US"/>
        </w:rPr>
        <w:t>:</w:t>
      </w:r>
    </w:p>
    <w:p w14:paraId="20324685" w14:textId="77777777" w:rsidR="00792297" w:rsidRPr="00E45E93" w:rsidRDefault="00792297" w:rsidP="00913463">
      <w:pPr>
        <w:keepNext/>
        <w:keepLines/>
        <w:widowControl w:val="0"/>
        <w:tabs>
          <w:tab w:val="left" w:pos="363"/>
          <w:tab w:val="left" w:pos="720"/>
        </w:tabs>
        <w:suppressAutoHyphens w:val="0"/>
        <w:spacing w:before="120"/>
        <w:ind w:left="-119"/>
        <w:jc w:val="both"/>
        <w:rPr>
          <w:sz w:val="20"/>
          <w:szCs w:val="20"/>
          <w:lang w:eastAsia="en-US"/>
        </w:rPr>
      </w:pP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27686" w:rsidRPr="00E45E93" w14:paraId="21BE237D" w14:textId="77777777" w:rsidTr="00872676">
        <w:tc>
          <w:tcPr>
            <w:tcW w:w="258" w:type="pct"/>
            <w:vAlign w:val="center"/>
          </w:tcPr>
          <w:p w14:paraId="00F57A5C" w14:textId="16642BA9"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Nr.</w:t>
            </w:r>
          </w:p>
        </w:tc>
        <w:tc>
          <w:tcPr>
            <w:tcW w:w="911" w:type="pct"/>
            <w:vAlign w:val="center"/>
          </w:tcPr>
          <w:p w14:paraId="6463C382" w14:textId="1BEB9D2E"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Nosaukums un ražotājs</w:t>
            </w:r>
          </w:p>
        </w:tc>
        <w:tc>
          <w:tcPr>
            <w:tcW w:w="1028" w:type="pct"/>
            <w:vAlign w:val="center"/>
          </w:tcPr>
          <w:p w14:paraId="625032E2" w14:textId="07B102F9"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Specifikācija</w:t>
            </w:r>
          </w:p>
        </w:tc>
        <w:tc>
          <w:tcPr>
            <w:tcW w:w="1181" w:type="pct"/>
            <w:vAlign w:val="center"/>
          </w:tcPr>
          <w:p w14:paraId="2EE73A46" w14:textId="1A95D9BE"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 xml:space="preserve">Plānotās uzstādīšanas vietas atbilstoši tehniskās specifikācijas prasībām </w:t>
            </w:r>
            <w:r w:rsidRPr="00E45E93">
              <w:rPr>
                <w:i/>
                <w:sz w:val="20"/>
                <w:szCs w:val="20"/>
                <w:lang w:eastAsia="en-US"/>
              </w:rPr>
              <w:t xml:space="preserve">(var norādīt </w:t>
            </w:r>
            <w:r w:rsidR="000B32E0" w:rsidRPr="00E45E93">
              <w:rPr>
                <w:i/>
                <w:sz w:val="20"/>
                <w:szCs w:val="20"/>
                <w:lang w:eastAsia="en-US"/>
              </w:rPr>
              <w:t xml:space="preserve">tehniskās specifikācijas </w:t>
            </w:r>
            <w:r w:rsidRPr="00E45E93">
              <w:rPr>
                <w:i/>
                <w:sz w:val="20"/>
                <w:szCs w:val="20"/>
                <w:lang w:eastAsia="en-US"/>
              </w:rPr>
              <w:t>apakšpunktus)</w:t>
            </w:r>
          </w:p>
        </w:tc>
        <w:tc>
          <w:tcPr>
            <w:tcW w:w="1621" w:type="pct"/>
            <w:vAlign w:val="center"/>
          </w:tcPr>
          <w:p w14:paraId="39BCF98B" w14:textId="5E604941"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Krāsains attēls</w:t>
            </w:r>
          </w:p>
        </w:tc>
      </w:tr>
      <w:tr w:rsidR="00027686" w:rsidRPr="00E45E93" w14:paraId="29E7137E" w14:textId="77777777" w:rsidTr="005B179F">
        <w:tc>
          <w:tcPr>
            <w:tcW w:w="258" w:type="pct"/>
          </w:tcPr>
          <w:p w14:paraId="528FF74E"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911" w:type="pct"/>
          </w:tcPr>
          <w:p w14:paraId="780F591A"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028" w:type="pct"/>
          </w:tcPr>
          <w:p w14:paraId="7FDA3E9E"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181" w:type="pct"/>
          </w:tcPr>
          <w:p w14:paraId="39502870"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621" w:type="pct"/>
          </w:tcPr>
          <w:p w14:paraId="72A11D1F" w14:textId="77B36C56"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r>
      <w:tr w:rsidR="00027686" w:rsidRPr="00E45E93" w14:paraId="46C5DB36" w14:textId="77777777" w:rsidTr="005B179F">
        <w:tc>
          <w:tcPr>
            <w:tcW w:w="258" w:type="pct"/>
          </w:tcPr>
          <w:p w14:paraId="71361E38"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911" w:type="pct"/>
          </w:tcPr>
          <w:p w14:paraId="44324D2B"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028" w:type="pct"/>
          </w:tcPr>
          <w:p w14:paraId="58C74A27"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181" w:type="pct"/>
          </w:tcPr>
          <w:p w14:paraId="5E06EA21"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621" w:type="pct"/>
          </w:tcPr>
          <w:p w14:paraId="7074AAB5" w14:textId="532C1AA4"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r>
    </w:tbl>
    <w:p w14:paraId="6F0DC4D3" w14:textId="5AA09471" w:rsidR="00027686" w:rsidRPr="00E45E93" w:rsidRDefault="00027686" w:rsidP="00027686">
      <w:pPr>
        <w:keepNext/>
        <w:keepLines/>
        <w:widowControl w:val="0"/>
        <w:tabs>
          <w:tab w:val="left" w:pos="363"/>
          <w:tab w:val="left" w:pos="720"/>
        </w:tabs>
        <w:suppressAutoHyphens w:val="0"/>
        <w:spacing w:before="120" w:after="120"/>
        <w:ind w:left="-119"/>
        <w:jc w:val="both"/>
        <w:rPr>
          <w:b/>
          <w:sz w:val="20"/>
          <w:szCs w:val="20"/>
          <w:lang w:eastAsia="en-US"/>
        </w:rPr>
      </w:pPr>
      <w:r w:rsidRPr="00E45E93">
        <w:rPr>
          <w:b/>
          <w:sz w:val="20"/>
          <w:szCs w:val="20"/>
          <w:lang w:eastAsia="en-US"/>
        </w:rPr>
        <w:t>2. Piedāvāto pārvietojamo ģērbtuvju veidi:</w:t>
      </w: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B32E0" w:rsidRPr="00E45E93" w14:paraId="33BBEA64" w14:textId="77777777" w:rsidTr="00872676">
        <w:tc>
          <w:tcPr>
            <w:tcW w:w="258" w:type="pct"/>
            <w:vAlign w:val="center"/>
          </w:tcPr>
          <w:p w14:paraId="5A565325"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Nr.</w:t>
            </w:r>
          </w:p>
        </w:tc>
        <w:tc>
          <w:tcPr>
            <w:tcW w:w="911" w:type="pct"/>
            <w:vAlign w:val="center"/>
          </w:tcPr>
          <w:p w14:paraId="3CC09533"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Nosaukums un ražotājs</w:t>
            </w:r>
          </w:p>
        </w:tc>
        <w:tc>
          <w:tcPr>
            <w:tcW w:w="1028" w:type="pct"/>
            <w:vAlign w:val="center"/>
          </w:tcPr>
          <w:p w14:paraId="43288870"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Specifikācija</w:t>
            </w:r>
          </w:p>
        </w:tc>
        <w:tc>
          <w:tcPr>
            <w:tcW w:w="1181" w:type="pct"/>
            <w:vAlign w:val="center"/>
          </w:tcPr>
          <w:p w14:paraId="05071266" w14:textId="503852AC"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 xml:space="preserve">Plānotās uzstādīšanas vietas atbilstoši tehniskās specifikācijas prasībām </w:t>
            </w:r>
            <w:r w:rsidR="000B32E0" w:rsidRPr="00E45E93">
              <w:rPr>
                <w:i/>
                <w:sz w:val="20"/>
                <w:szCs w:val="20"/>
                <w:lang w:eastAsia="en-US"/>
              </w:rPr>
              <w:t xml:space="preserve"> (var norādīt tehniskās specifikācijas apakšpunktus </w:t>
            </w:r>
            <w:r w:rsidRPr="00E45E93">
              <w:rPr>
                <w:i/>
                <w:sz w:val="20"/>
                <w:szCs w:val="20"/>
                <w:lang w:eastAsia="en-US"/>
              </w:rPr>
              <w:t>)</w:t>
            </w:r>
          </w:p>
        </w:tc>
        <w:tc>
          <w:tcPr>
            <w:tcW w:w="1621" w:type="pct"/>
            <w:vAlign w:val="center"/>
          </w:tcPr>
          <w:p w14:paraId="7B598122"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Krāsains attēls</w:t>
            </w:r>
          </w:p>
        </w:tc>
      </w:tr>
      <w:tr w:rsidR="005B179F" w:rsidRPr="00E45E93" w14:paraId="193011FD" w14:textId="77777777" w:rsidTr="005B179F">
        <w:tc>
          <w:tcPr>
            <w:tcW w:w="258" w:type="pct"/>
          </w:tcPr>
          <w:p w14:paraId="4B1BCDAD"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911" w:type="pct"/>
          </w:tcPr>
          <w:p w14:paraId="04AE4D67"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028" w:type="pct"/>
          </w:tcPr>
          <w:p w14:paraId="2DDC1CF2"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181" w:type="pct"/>
          </w:tcPr>
          <w:p w14:paraId="704F300D"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621" w:type="pct"/>
          </w:tcPr>
          <w:p w14:paraId="28F34F25"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r>
      <w:tr w:rsidR="005B179F" w:rsidRPr="00E45E93" w14:paraId="4FD8DA4D" w14:textId="77777777" w:rsidTr="005B179F">
        <w:tc>
          <w:tcPr>
            <w:tcW w:w="258" w:type="pct"/>
          </w:tcPr>
          <w:p w14:paraId="642EDEB1"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911" w:type="pct"/>
          </w:tcPr>
          <w:p w14:paraId="75220696"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028" w:type="pct"/>
          </w:tcPr>
          <w:p w14:paraId="3563A3FA"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181" w:type="pct"/>
          </w:tcPr>
          <w:p w14:paraId="4A966E7C"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c>
          <w:tcPr>
            <w:tcW w:w="1621" w:type="pct"/>
          </w:tcPr>
          <w:p w14:paraId="08195B86" w14:textId="77777777" w:rsidR="00027686" w:rsidRPr="00E45E93" w:rsidRDefault="00027686" w:rsidP="00027686">
            <w:pPr>
              <w:keepNext/>
              <w:keepLines/>
              <w:widowControl w:val="0"/>
              <w:tabs>
                <w:tab w:val="left" w:pos="363"/>
                <w:tab w:val="left" w:pos="720"/>
              </w:tabs>
              <w:suppressAutoHyphens w:val="0"/>
              <w:spacing w:before="120"/>
              <w:jc w:val="both"/>
              <w:rPr>
                <w:sz w:val="20"/>
                <w:szCs w:val="20"/>
                <w:lang w:eastAsia="en-US"/>
              </w:rPr>
            </w:pPr>
          </w:p>
        </w:tc>
      </w:tr>
    </w:tbl>
    <w:p w14:paraId="5186BCF6" w14:textId="31A34E37" w:rsidR="00027686" w:rsidRPr="00E45E93" w:rsidRDefault="00027686" w:rsidP="00027686">
      <w:pPr>
        <w:keepNext/>
        <w:keepLines/>
        <w:widowControl w:val="0"/>
        <w:tabs>
          <w:tab w:val="left" w:pos="363"/>
          <w:tab w:val="left" w:pos="720"/>
        </w:tabs>
        <w:suppressAutoHyphens w:val="0"/>
        <w:spacing w:before="120" w:after="120"/>
        <w:ind w:left="-119"/>
        <w:jc w:val="both"/>
        <w:rPr>
          <w:b/>
          <w:sz w:val="20"/>
          <w:szCs w:val="20"/>
          <w:lang w:eastAsia="en-US"/>
        </w:rPr>
      </w:pPr>
      <w:r w:rsidRPr="00E45E93">
        <w:rPr>
          <w:b/>
          <w:sz w:val="20"/>
          <w:szCs w:val="20"/>
          <w:lang w:eastAsia="en-US"/>
        </w:rPr>
        <w:lastRenderedPageBreak/>
        <w:t xml:space="preserve">3. Piedāvāto </w:t>
      </w:r>
      <w:r w:rsidRPr="00E45E93">
        <w:rPr>
          <w:rFonts w:eastAsia="Calibri"/>
          <w:b/>
          <w:sz w:val="20"/>
          <w:szCs w:val="20"/>
          <w:lang w:eastAsia="en-US"/>
        </w:rPr>
        <w:t>pielāgotu biotualešu cilvēkiem ar īpašām vajadzībām</w:t>
      </w:r>
      <w:r w:rsidRPr="00E45E93">
        <w:rPr>
          <w:b/>
          <w:sz w:val="20"/>
          <w:szCs w:val="20"/>
          <w:lang w:eastAsia="en-US"/>
        </w:rPr>
        <w:t xml:space="preserve"> veidi:</w:t>
      </w: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B32E0" w:rsidRPr="00E45E93" w14:paraId="2E9AE77A" w14:textId="77777777" w:rsidTr="00872676">
        <w:tc>
          <w:tcPr>
            <w:tcW w:w="258" w:type="pct"/>
            <w:vAlign w:val="center"/>
          </w:tcPr>
          <w:p w14:paraId="3AEE0EDB" w14:textId="77777777" w:rsidR="00027686" w:rsidRPr="00E45E93" w:rsidRDefault="00027686" w:rsidP="0067454F">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Nr.</w:t>
            </w:r>
          </w:p>
        </w:tc>
        <w:tc>
          <w:tcPr>
            <w:tcW w:w="911" w:type="pct"/>
            <w:vAlign w:val="center"/>
          </w:tcPr>
          <w:p w14:paraId="59BCBE40"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Nosaukums un ražotājs</w:t>
            </w:r>
          </w:p>
        </w:tc>
        <w:tc>
          <w:tcPr>
            <w:tcW w:w="1028" w:type="pct"/>
            <w:vAlign w:val="center"/>
          </w:tcPr>
          <w:p w14:paraId="38DB7D29"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Specifikācija</w:t>
            </w:r>
          </w:p>
        </w:tc>
        <w:tc>
          <w:tcPr>
            <w:tcW w:w="1181" w:type="pct"/>
            <w:vAlign w:val="center"/>
          </w:tcPr>
          <w:p w14:paraId="575D548D" w14:textId="7EC1AB46"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 xml:space="preserve">Plānotās uzstādīšanas vietas atbilstoši tehniskās specifikācijas prasībām </w:t>
            </w:r>
            <w:r w:rsidRPr="00E45E93">
              <w:rPr>
                <w:i/>
                <w:sz w:val="20"/>
                <w:szCs w:val="20"/>
                <w:lang w:eastAsia="en-US"/>
              </w:rPr>
              <w:t>(</w:t>
            </w:r>
            <w:r w:rsidR="000B32E0" w:rsidRPr="00E45E93">
              <w:rPr>
                <w:i/>
                <w:sz w:val="20"/>
                <w:szCs w:val="20"/>
                <w:lang w:eastAsia="en-US"/>
              </w:rPr>
              <w:t xml:space="preserve">var norādīt tehniskās specifikācijas apakšpunktus </w:t>
            </w:r>
            <w:r w:rsidRPr="00E45E93">
              <w:rPr>
                <w:i/>
                <w:sz w:val="20"/>
                <w:szCs w:val="20"/>
                <w:lang w:eastAsia="en-US"/>
              </w:rPr>
              <w:t>)</w:t>
            </w:r>
          </w:p>
        </w:tc>
        <w:tc>
          <w:tcPr>
            <w:tcW w:w="1621" w:type="pct"/>
            <w:vAlign w:val="center"/>
          </w:tcPr>
          <w:p w14:paraId="32818A14" w14:textId="77777777" w:rsidR="00027686" w:rsidRPr="00E45E93" w:rsidRDefault="00027686"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Krāsains attēls</w:t>
            </w:r>
          </w:p>
        </w:tc>
      </w:tr>
      <w:tr w:rsidR="005B179F" w:rsidRPr="00E45E93" w14:paraId="26C5D56B" w14:textId="77777777" w:rsidTr="005B179F">
        <w:tc>
          <w:tcPr>
            <w:tcW w:w="258" w:type="pct"/>
          </w:tcPr>
          <w:p w14:paraId="07AEEE5E"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911" w:type="pct"/>
          </w:tcPr>
          <w:p w14:paraId="5CFB44B8"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1028" w:type="pct"/>
          </w:tcPr>
          <w:p w14:paraId="2E882601"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1181" w:type="pct"/>
          </w:tcPr>
          <w:p w14:paraId="3826C211"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1621" w:type="pct"/>
          </w:tcPr>
          <w:p w14:paraId="41EFC783"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r>
      <w:tr w:rsidR="005B179F" w:rsidRPr="00E45E93" w14:paraId="0DB8E7E2" w14:textId="77777777" w:rsidTr="005B179F">
        <w:tc>
          <w:tcPr>
            <w:tcW w:w="258" w:type="pct"/>
          </w:tcPr>
          <w:p w14:paraId="0E9921C5"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911" w:type="pct"/>
          </w:tcPr>
          <w:p w14:paraId="23B14960"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1028" w:type="pct"/>
          </w:tcPr>
          <w:p w14:paraId="6358B44D"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1181" w:type="pct"/>
          </w:tcPr>
          <w:p w14:paraId="5D09D24D"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c>
          <w:tcPr>
            <w:tcW w:w="1621" w:type="pct"/>
          </w:tcPr>
          <w:p w14:paraId="5CD5B621" w14:textId="77777777" w:rsidR="00027686" w:rsidRPr="00E45E93" w:rsidRDefault="00027686" w:rsidP="0067454F">
            <w:pPr>
              <w:keepNext/>
              <w:keepLines/>
              <w:widowControl w:val="0"/>
              <w:tabs>
                <w:tab w:val="left" w:pos="363"/>
                <w:tab w:val="left" w:pos="720"/>
              </w:tabs>
              <w:suppressAutoHyphens w:val="0"/>
              <w:spacing w:before="120"/>
              <w:jc w:val="both"/>
              <w:rPr>
                <w:sz w:val="20"/>
                <w:szCs w:val="20"/>
                <w:lang w:eastAsia="en-US"/>
              </w:rPr>
            </w:pPr>
          </w:p>
        </w:tc>
      </w:tr>
    </w:tbl>
    <w:p w14:paraId="3D48EF6D" w14:textId="07E101D3" w:rsidR="008944F8" w:rsidRPr="00E45E93" w:rsidRDefault="00027686" w:rsidP="00027686">
      <w:pPr>
        <w:keepNext/>
        <w:keepLines/>
        <w:widowControl w:val="0"/>
        <w:tabs>
          <w:tab w:val="left" w:pos="363"/>
          <w:tab w:val="left" w:pos="720"/>
        </w:tabs>
        <w:suppressAutoHyphens w:val="0"/>
        <w:spacing w:before="120" w:after="120"/>
        <w:ind w:left="-119"/>
        <w:jc w:val="both"/>
        <w:rPr>
          <w:rFonts w:eastAsia="Calibri"/>
          <w:b/>
          <w:sz w:val="20"/>
          <w:szCs w:val="20"/>
          <w:lang w:eastAsia="en-US"/>
        </w:rPr>
      </w:pPr>
      <w:r w:rsidRPr="00E45E93">
        <w:rPr>
          <w:b/>
          <w:sz w:val="20"/>
          <w:szCs w:val="20"/>
          <w:lang w:eastAsia="en-US"/>
        </w:rPr>
        <w:t xml:space="preserve">4. </w:t>
      </w:r>
      <w:r w:rsidR="008944F8" w:rsidRPr="00E45E93">
        <w:rPr>
          <w:b/>
          <w:sz w:val="20"/>
          <w:szCs w:val="20"/>
          <w:lang w:eastAsia="en-US"/>
        </w:rPr>
        <w:t>Piedāvāto ā</w:t>
      </w:r>
      <w:r w:rsidR="008944F8" w:rsidRPr="00E45E93">
        <w:rPr>
          <w:rFonts w:eastAsia="Calibri"/>
          <w:b/>
          <w:sz w:val="20"/>
          <w:szCs w:val="20"/>
          <w:lang w:eastAsia="en-US"/>
        </w:rPr>
        <w:t>ra roku mazgāšanas izlietņu veidi:</w:t>
      </w:r>
    </w:p>
    <w:tbl>
      <w:tblPr>
        <w:tblStyle w:val="TableGrid"/>
        <w:tblpPr w:leftFromText="180" w:rightFromText="180" w:vertAnchor="text" w:tblpY="1"/>
        <w:tblOverlap w:val="never"/>
        <w:tblW w:w="5000" w:type="pct"/>
        <w:tblLook w:val="04A0" w:firstRow="1" w:lastRow="0" w:firstColumn="1" w:lastColumn="0" w:noHBand="0" w:noVBand="1"/>
      </w:tblPr>
      <w:tblGrid>
        <w:gridCol w:w="713"/>
        <w:gridCol w:w="2514"/>
        <w:gridCol w:w="2836"/>
        <w:gridCol w:w="3258"/>
        <w:gridCol w:w="4472"/>
      </w:tblGrid>
      <w:tr w:rsidR="000B32E0" w:rsidRPr="00E45E93" w14:paraId="09967D65" w14:textId="77777777" w:rsidTr="00872676">
        <w:tc>
          <w:tcPr>
            <w:tcW w:w="258" w:type="pct"/>
            <w:vAlign w:val="center"/>
          </w:tcPr>
          <w:p w14:paraId="2488A1A9" w14:textId="77777777" w:rsidR="008944F8" w:rsidRPr="00E45E93" w:rsidRDefault="008944F8"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Nr.</w:t>
            </w:r>
          </w:p>
        </w:tc>
        <w:tc>
          <w:tcPr>
            <w:tcW w:w="911" w:type="pct"/>
            <w:vAlign w:val="center"/>
          </w:tcPr>
          <w:p w14:paraId="28AE9FD2" w14:textId="77777777" w:rsidR="008944F8" w:rsidRPr="00E45E93" w:rsidRDefault="008944F8"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Nosaukums un ražotājs</w:t>
            </w:r>
          </w:p>
        </w:tc>
        <w:tc>
          <w:tcPr>
            <w:tcW w:w="1028" w:type="pct"/>
            <w:vAlign w:val="center"/>
          </w:tcPr>
          <w:p w14:paraId="4E360372" w14:textId="77777777" w:rsidR="008944F8" w:rsidRPr="00E45E93" w:rsidRDefault="008944F8"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Specifikācija</w:t>
            </w:r>
          </w:p>
        </w:tc>
        <w:tc>
          <w:tcPr>
            <w:tcW w:w="1181" w:type="pct"/>
            <w:vAlign w:val="center"/>
          </w:tcPr>
          <w:p w14:paraId="092F032F" w14:textId="0610DE99" w:rsidR="008944F8" w:rsidRPr="00E45E93" w:rsidRDefault="008944F8"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 xml:space="preserve">Plānotās uzstādīšanas vietas atbilstoši tehniskās specifikācijas prasībām </w:t>
            </w:r>
            <w:r w:rsidR="000B32E0" w:rsidRPr="00E45E93">
              <w:rPr>
                <w:sz w:val="20"/>
                <w:szCs w:val="20"/>
                <w:lang w:eastAsia="en-US"/>
              </w:rPr>
              <w:t>(</w:t>
            </w:r>
            <w:r w:rsidR="000B32E0" w:rsidRPr="00E45E93">
              <w:rPr>
                <w:i/>
                <w:sz w:val="20"/>
                <w:szCs w:val="20"/>
                <w:lang w:eastAsia="en-US"/>
              </w:rPr>
              <w:t xml:space="preserve">var norādīt tehniskās specifikācijas apakšpunktus </w:t>
            </w:r>
            <w:r w:rsidRPr="00E45E93">
              <w:rPr>
                <w:i/>
                <w:sz w:val="20"/>
                <w:szCs w:val="20"/>
                <w:lang w:eastAsia="en-US"/>
              </w:rPr>
              <w:t>)</w:t>
            </w:r>
          </w:p>
        </w:tc>
        <w:tc>
          <w:tcPr>
            <w:tcW w:w="1621" w:type="pct"/>
            <w:vAlign w:val="center"/>
          </w:tcPr>
          <w:p w14:paraId="6B99E296" w14:textId="77777777" w:rsidR="008944F8" w:rsidRPr="00E45E93" w:rsidRDefault="008944F8" w:rsidP="00872676">
            <w:pPr>
              <w:keepNext/>
              <w:keepLines/>
              <w:widowControl w:val="0"/>
              <w:tabs>
                <w:tab w:val="left" w:pos="363"/>
                <w:tab w:val="left" w:pos="720"/>
              </w:tabs>
              <w:suppressAutoHyphens w:val="0"/>
              <w:spacing w:before="120"/>
              <w:jc w:val="center"/>
              <w:rPr>
                <w:sz w:val="20"/>
                <w:szCs w:val="20"/>
                <w:lang w:eastAsia="en-US"/>
              </w:rPr>
            </w:pPr>
            <w:r w:rsidRPr="00E45E93">
              <w:rPr>
                <w:sz w:val="20"/>
                <w:szCs w:val="20"/>
                <w:lang w:eastAsia="en-US"/>
              </w:rPr>
              <w:t>Krāsains attēls</w:t>
            </w:r>
          </w:p>
        </w:tc>
      </w:tr>
      <w:tr w:rsidR="005B179F" w:rsidRPr="00E45E93" w14:paraId="7B7BC7E3" w14:textId="77777777" w:rsidTr="005B179F">
        <w:tc>
          <w:tcPr>
            <w:tcW w:w="258" w:type="pct"/>
          </w:tcPr>
          <w:p w14:paraId="6D554A8E" w14:textId="77777777" w:rsidR="008944F8" w:rsidRPr="00E45E93" w:rsidRDefault="008944F8" w:rsidP="0067454F">
            <w:pPr>
              <w:keepNext/>
              <w:keepLines/>
              <w:widowControl w:val="0"/>
              <w:tabs>
                <w:tab w:val="left" w:pos="363"/>
                <w:tab w:val="left" w:pos="720"/>
              </w:tabs>
              <w:suppressAutoHyphens w:val="0"/>
              <w:spacing w:before="120"/>
              <w:jc w:val="both"/>
              <w:rPr>
                <w:sz w:val="20"/>
                <w:szCs w:val="20"/>
                <w:lang w:eastAsia="en-US"/>
              </w:rPr>
            </w:pPr>
          </w:p>
        </w:tc>
        <w:tc>
          <w:tcPr>
            <w:tcW w:w="911" w:type="pct"/>
          </w:tcPr>
          <w:p w14:paraId="7C1A12A2" w14:textId="77777777" w:rsidR="008944F8" w:rsidRPr="00E45E93" w:rsidRDefault="008944F8" w:rsidP="0067454F">
            <w:pPr>
              <w:keepNext/>
              <w:keepLines/>
              <w:widowControl w:val="0"/>
              <w:tabs>
                <w:tab w:val="left" w:pos="363"/>
                <w:tab w:val="left" w:pos="720"/>
              </w:tabs>
              <w:suppressAutoHyphens w:val="0"/>
              <w:spacing w:before="120"/>
              <w:jc w:val="both"/>
              <w:rPr>
                <w:sz w:val="20"/>
                <w:szCs w:val="20"/>
                <w:lang w:eastAsia="en-US"/>
              </w:rPr>
            </w:pPr>
          </w:p>
        </w:tc>
        <w:tc>
          <w:tcPr>
            <w:tcW w:w="1028" w:type="pct"/>
          </w:tcPr>
          <w:p w14:paraId="0F49C42B" w14:textId="77777777" w:rsidR="008944F8" w:rsidRPr="00E45E93" w:rsidRDefault="008944F8" w:rsidP="0067454F">
            <w:pPr>
              <w:keepNext/>
              <w:keepLines/>
              <w:widowControl w:val="0"/>
              <w:tabs>
                <w:tab w:val="left" w:pos="363"/>
                <w:tab w:val="left" w:pos="720"/>
              </w:tabs>
              <w:suppressAutoHyphens w:val="0"/>
              <w:spacing w:before="120"/>
              <w:jc w:val="both"/>
              <w:rPr>
                <w:sz w:val="20"/>
                <w:szCs w:val="20"/>
                <w:lang w:eastAsia="en-US"/>
              </w:rPr>
            </w:pPr>
          </w:p>
        </w:tc>
        <w:tc>
          <w:tcPr>
            <w:tcW w:w="1181" w:type="pct"/>
          </w:tcPr>
          <w:p w14:paraId="1BF76E14" w14:textId="77777777" w:rsidR="008944F8" w:rsidRPr="00E45E93" w:rsidRDefault="008944F8" w:rsidP="0067454F">
            <w:pPr>
              <w:keepNext/>
              <w:keepLines/>
              <w:widowControl w:val="0"/>
              <w:tabs>
                <w:tab w:val="left" w:pos="363"/>
                <w:tab w:val="left" w:pos="720"/>
              </w:tabs>
              <w:suppressAutoHyphens w:val="0"/>
              <w:spacing w:before="120"/>
              <w:jc w:val="both"/>
              <w:rPr>
                <w:sz w:val="20"/>
                <w:szCs w:val="20"/>
                <w:lang w:eastAsia="en-US"/>
              </w:rPr>
            </w:pPr>
          </w:p>
        </w:tc>
        <w:tc>
          <w:tcPr>
            <w:tcW w:w="1621" w:type="pct"/>
          </w:tcPr>
          <w:p w14:paraId="7E46C18A" w14:textId="77777777" w:rsidR="008944F8" w:rsidRPr="00E45E93" w:rsidRDefault="008944F8" w:rsidP="0067454F">
            <w:pPr>
              <w:keepNext/>
              <w:keepLines/>
              <w:widowControl w:val="0"/>
              <w:tabs>
                <w:tab w:val="left" w:pos="363"/>
                <w:tab w:val="left" w:pos="720"/>
              </w:tabs>
              <w:suppressAutoHyphens w:val="0"/>
              <w:spacing w:before="120"/>
              <w:jc w:val="both"/>
              <w:rPr>
                <w:sz w:val="20"/>
                <w:szCs w:val="20"/>
                <w:lang w:eastAsia="en-US"/>
              </w:rPr>
            </w:pPr>
          </w:p>
        </w:tc>
      </w:tr>
      <w:tr w:rsidR="005B179F" w:rsidRPr="000B32E0" w14:paraId="2D1D36B0" w14:textId="77777777" w:rsidTr="005B179F">
        <w:tc>
          <w:tcPr>
            <w:tcW w:w="258" w:type="pct"/>
          </w:tcPr>
          <w:p w14:paraId="56B039F0" w14:textId="77777777" w:rsidR="008944F8" w:rsidRPr="000B32E0" w:rsidRDefault="008944F8" w:rsidP="0067454F">
            <w:pPr>
              <w:keepNext/>
              <w:keepLines/>
              <w:widowControl w:val="0"/>
              <w:tabs>
                <w:tab w:val="left" w:pos="363"/>
                <w:tab w:val="left" w:pos="720"/>
              </w:tabs>
              <w:suppressAutoHyphens w:val="0"/>
              <w:spacing w:before="120"/>
              <w:jc w:val="both"/>
              <w:rPr>
                <w:sz w:val="23"/>
                <w:szCs w:val="23"/>
                <w:lang w:eastAsia="en-US"/>
              </w:rPr>
            </w:pPr>
          </w:p>
        </w:tc>
        <w:tc>
          <w:tcPr>
            <w:tcW w:w="911" w:type="pct"/>
          </w:tcPr>
          <w:p w14:paraId="41AB8A5F" w14:textId="77777777" w:rsidR="008944F8" w:rsidRPr="000B32E0" w:rsidRDefault="008944F8" w:rsidP="0067454F">
            <w:pPr>
              <w:keepNext/>
              <w:keepLines/>
              <w:widowControl w:val="0"/>
              <w:tabs>
                <w:tab w:val="left" w:pos="363"/>
                <w:tab w:val="left" w:pos="720"/>
              </w:tabs>
              <w:suppressAutoHyphens w:val="0"/>
              <w:spacing w:before="120"/>
              <w:jc w:val="both"/>
              <w:rPr>
                <w:sz w:val="23"/>
                <w:szCs w:val="23"/>
                <w:lang w:eastAsia="en-US"/>
              </w:rPr>
            </w:pPr>
          </w:p>
        </w:tc>
        <w:tc>
          <w:tcPr>
            <w:tcW w:w="1028" w:type="pct"/>
          </w:tcPr>
          <w:p w14:paraId="6CE844B6" w14:textId="77777777" w:rsidR="008944F8" w:rsidRPr="000B32E0" w:rsidRDefault="008944F8" w:rsidP="0067454F">
            <w:pPr>
              <w:keepNext/>
              <w:keepLines/>
              <w:widowControl w:val="0"/>
              <w:tabs>
                <w:tab w:val="left" w:pos="363"/>
                <w:tab w:val="left" w:pos="720"/>
              </w:tabs>
              <w:suppressAutoHyphens w:val="0"/>
              <w:spacing w:before="120"/>
              <w:jc w:val="both"/>
              <w:rPr>
                <w:sz w:val="23"/>
                <w:szCs w:val="23"/>
                <w:lang w:eastAsia="en-US"/>
              </w:rPr>
            </w:pPr>
          </w:p>
        </w:tc>
        <w:tc>
          <w:tcPr>
            <w:tcW w:w="1181" w:type="pct"/>
          </w:tcPr>
          <w:p w14:paraId="25A0F108" w14:textId="77777777" w:rsidR="008944F8" w:rsidRPr="000B32E0" w:rsidRDefault="008944F8" w:rsidP="0067454F">
            <w:pPr>
              <w:keepNext/>
              <w:keepLines/>
              <w:widowControl w:val="0"/>
              <w:tabs>
                <w:tab w:val="left" w:pos="363"/>
                <w:tab w:val="left" w:pos="720"/>
              </w:tabs>
              <w:suppressAutoHyphens w:val="0"/>
              <w:spacing w:before="120"/>
              <w:jc w:val="both"/>
              <w:rPr>
                <w:sz w:val="23"/>
                <w:szCs w:val="23"/>
                <w:lang w:eastAsia="en-US"/>
              </w:rPr>
            </w:pPr>
          </w:p>
        </w:tc>
        <w:tc>
          <w:tcPr>
            <w:tcW w:w="1621" w:type="pct"/>
          </w:tcPr>
          <w:p w14:paraId="2A4B7D93" w14:textId="77777777" w:rsidR="008944F8" w:rsidRPr="000B32E0" w:rsidRDefault="008944F8" w:rsidP="0067454F">
            <w:pPr>
              <w:keepNext/>
              <w:keepLines/>
              <w:widowControl w:val="0"/>
              <w:tabs>
                <w:tab w:val="left" w:pos="363"/>
                <w:tab w:val="left" w:pos="720"/>
              </w:tabs>
              <w:suppressAutoHyphens w:val="0"/>
              <w:spacing w:before="120"/>
              <w:jc w:val="both"/>
              <w:rPr>
                <w:sz w:val="23"/>
                <w:szCs w:val="23"/>
                <w:lang w:eastAsia="en-US"/>
              </w:rPr>
            </w:pPr>
          </w:p>
        </w:tc>
      </w:tr>
    </w:tbl>
    <w:p w14:paraId="36240DCD" w14:textId="77777777" w:rsidR="00792297" w:rsidRDefault="00792297" w:rsidP="00913463">
      <w:pPr>
        <w:keepNext/>
        <w:keepLines/>
        <w:widowControl w:val="0"/>
        <w:tabs>
          <w:tab w:val="left" w:pos="363"/>
          <w:tab w:val="left" w:pos="720"/>
        </w:tabs>
        <w:suppressAutoHyphens w:val="0"/>
        <w:spacing w:before="120"/>
        <w:ind w:left="-119"/>
        <w:jc w:val="both"/>
        <w:rPr>
          <w:sz w:val="23"/>
          <w:szCs w:val="23"/>
          <w:lang w:eastAsia="en-US"/>
        </w:rPr>
      </w:pPr>
    </w:p>
    <w:p w14:paraId="652F9427" w14:textId="2088C2DD" w:rsidR="00B07728" w:rsidRPr="003B74AF" w:rsidRDefault="000B2017" w:rsidP="000B32E0">
      <w:pPr>
        <w:keepNext/>
        <w:keepLines/>
        <w:widowControl w:val="0"/>
        <w:tabs>
          <w:tab w:val="left" w:pos="363"/>
          <w:tab w:val="left" w:pos="720"/>
        </w:tabs>
        <w:suppressAutoHyphens w:val="0"/>
        <w:spacing w:before="120" w:after="120"/>
        <w:ind w:left="-119"/>
        <w:jc w:val="both"/>
        <w:rPr>
          <w:sz w:val="23"/>
          <w:szCs w:val="23"/>
          <w:lang w:eastAsia="en-US"/>
        </w:rPr>
      </w:pPr>
      <w:r w:rsidRPr="003B74AF">
        <w:rPr>
          <w:sz w:val="23"/>
          <w:szCs w:val="23"/>
          <w:lang w:eastAsia="en-US"/>
        </w:rPr>
        <w:t>Paraksta pretendenta vadītājs vai vadītāja pilnvarota persona:</w:t>
      </w:r>
    </w:p>
    <w:tbl>
      <w:tblPr>
        <w:tblW w:w="5000" w:type="pct"/>
        <w:jc w:val="center"/>
        <w:tblLook w:val="0000" w:firstRow="0" w:lastRow="0" w:firstColumn="0" w:lastColumn="0" w:noHBand="0" w:noVBand="0"/>
      </w:tblPr>
      <w:tblGrid>
        <w:gridCol w:w="3109"/>
        <w:gridCol w:w="10684"/>
      </w:tblGrid>
      <w:tr w:rsidR="00010555" w:rsidRPr="00FC69F5" w14:paraId="4EB70E13" w14:textId="77777777" w:rsidTr="000B32E0">
        <w:trPr>
          <w:trHeight w:val="132"/>
          <w:jc w:val="center"/>
        </w:trPr>
        <w:tc>
          <w:tcPr>
            <w:tcW w:w="1127" w:type="pct"/>
            <w:tcBorders>
              <w:top w:val="single" w:sz="4" w:space="0" w:color="000000"/>
              <w:left w:val="single" w:sz="4" w:space="0" w:color="000000"/>
              <w:bottom w:val="single" w:sz="4" w:space="0" w:color="000000"/>
            </w:tcBorders>
          </w:tcPr>
          <w:p w14:paraId="68F3D5B7" w14:textId="77777777" w:rsidR="00010555" w:rsidRPr="00FC69F5" w:rsidRDefault="00010555" w:rsidP="000B32E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D5AC7FC" w14:textId="77777777" w:rsidR="00010555" w:rsidRPr="00FC69F5" w:rsidRDefault="00010555" w:rsidP="000B32E0">
            <w:pPr>
              <w:snapToGrid w:val="0"/>
              <w:jc w:val="both"/>
              <w:rPr>
                <w:sz w:val="23"/>
                <w:szCs w:val="23"/>
              </w:rPr>
            </w:pPr>
          </w:p>
        </w:tc>
      </w:tr>
      <w:tr w:rsidR="00010555" w:rsidRPr="00FC69F5" w14:paraId="4A64874E" w14:textId="77777777" w:rsidTr="000B32E0">
        <w:trPr>
          <w:trHeight w:val="279"/>
          <w:jc w:val="center"/>
        </w:trPr>
        <w:tc>
          <w:tcPr>
            <w:tcW w:w="1127" w:type="pct"/>
            <w:tcBorders>
              <w:left w:val="single" w:sz="4" w:space="0" w:color="000000"/>
              <w:bottom w:val="single" w:sz="4" w:space="0" w:color="000000"/>
            </w:tcBorders>
          </w:tcPr>
          <w:p w14:paraId="5FA3CEBC" w14:textId="77777777" w:rsidR="00010555" w:rsidRPr="00FC69F5" w:rsidRDefault="00010555" w:rsidP="000B32E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2A3EE85A" w14:textId="77777777" w:rsidR="00010555" w:rsidRPr="00FC69F5" w:rsidRDefault="00010555" w:rsidP="000B32E0">
            <w:pPr>
              <w:snapToGrid w:val="0"/>
              <w:jc w:val="both"/>
              <w:rPr>
                <w:sz w:val="23"/>
                <w:szCs w:val="23"/>
              </w:rPr>
            </w:pPr>
          </w:p>
        </w:tc>
      </w:tr>
    </w:tbl>
    <w:p w14:paraId="233473B3" w14:textId="77777777" w:rsidR="007B6ECC" w:rsidRDefault="004E258B">
      <w:pPr>
        <w:suppressAutoHyphens w:val="0"/>
        <w:rPr>
          <w:sz w:val="20"/>
          <w:szCs w:val="20"/>
        </w:rPr>
        <w:sectPr w:rsidR="007B6ECC" w:rsidSect="00792297">
          <w:pgSz w:w="16838" w:h="11906" w:orient="landscape"/>
          <w:pgMar w:top="1701" w:right="1134" w:bottom="1134" w:left="2127" w:header="709" w:footer="709" w:gutter="0"/>
          <w:cols w:space="708"/>
          <w:titlePg/>
          <w:docGrid w:linePitch="360"/>
        </w:sectPr>
      </w:pPr>
      <w:r>
        <w:rPr>
          <w:sz w:val="20"/>
          <w:szCs w:val="20"/>
        </w:rPr>
        <w:br w:type="page"/>
      </w:r>
    </w:p>
    <w:p w14:paraId="6D5B7DD5" w14:textId="77777777" w:rsidR="00664390" w:rsidRPr="008C1E48" w:rsidRDefault="00660752" w:rsidP="00664390">
      <w:pPr>
        <w:pStyle w:val="ListParagraph"/>
        <w:suppressAutoHyphens w:val="0"/>
        <w:ind w:left="2880"/>
        <w:jc w:val="right"/>
        <w:rPr>
          <w:b/>
          <w:sz w:val="20"/>
        </w:rPr>
      </w:pPr>
      <w:r>
        <w:rPr>
          <w:b/>
          <w:sz w:val="20"/>
        </w:rPr>
        <w:lastRenderedPageBreak/>
        <w:t>4</w:t>
      </w:r>
      <w:r w:rsidR="00664390" w:rsidRPr="008C1E48">
        <w:rPr>
          <w:b/>
          <w:sz w:val="20"/>
        </w:rPr>
        <w:t xml:space="preserve">.Pielikums </w:t>
      </w:r>
      <w:r w:rsidR="00664390" w:rsidRPr="008C1E48">
        <w:rPr>
          <w:sz w:val="20"/>
        </w:rPr>
        <w:t>nolikumam</w:t>
      </w:r>
      <w:r w:rsidR="00664390" w:rsidRPr="008C1E48">
        <w:rPr>
          <w:b/>
          <w:sz w:val="20"/>
        </w:rPr>
        <w:t xml:space="preserve"> </w:t>
      </w:r>
    </w:p>
    <w:p w14:paraId="69F7478B" w14:textId="34DBAE42" w:rsidR="00664390" w:rsidRPr="000C11D0" w:rsidRDefault="00664390" w:rsidP="00664390">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 xml:space="preserve">Identifikācijas numurs DPD </w:t>
      </w:r>
      <w:r w:rsidR="00EA5F0C">
        <w:rPr>
          <w:bCs/>
          <w:sz w:val="20"/>
          <w:szCs w:val="20"/>
        </w:rPr>
        <w:t>2016/203</w:t>
      </w:r>
    </w:p>
    <w:p w14:paraId="70B78992" w14:textId="0B4EE95E" w:rsidR="00E14FC2" w:rsidRPr="008C1E48" w:rsidRDefault="00E14FC2" w:rsidP="00664390">
      <w:pPr>
        <w:suppressAutoHyphens w:val="0"/>
        <w:ind w:left="2880"/>
        <w:jc w:val="right"/>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3C980952" w14:textId="77777777" w:rsidR="00213D25" w:rsidRDefault="00213D25" w:rsidP="00213D25">
      <w:pPr>
        <w:spacing w:after="240"/>
        <w:rPr>
          <w:sz w:val="23"/>
          <w:szCs w:val="23"/>
        </w:rPr>
      </w:pPr>
    </w:p>
    <w:p w14:paraId="0A07A581" w14:textId="7902C00B" w:rsidR="004E705E" w:rsidRPr="000820EC" w:rsidRDefault="00793348" w:rsidP="00213D25">
      <w:pPr>
        <w:spacing w:after="240"/>
        <w:rPr>
          <w:sz w:val="23"/>
          <w:szCs w:val="23"/>
        </w:rPr>
      </w:pPr>
      <w:r w:rsidRPr="000820EC">
        <w:rPr>
          <w:sz w:val="23"/>
          <w:szCs w:val="23"/>
        </w:rPr>
        <w:t xml:space="preserve">Daugavpilī, </w:t>
      </w:r>
      <w:r w:rsidR="00EA5F0C">
        <w:rPr>
          <w:sz w:val="23"/>
          <w:szCs w:val="23"/>
        </w:rPr>
        <w:t>2016</w:t>
      </w:r>
      <w:r w:rsidR="00CF56F7">
        <w:rPr>
          <w:sz w:val="23"/>
          <w:szCs w:val="23"/>
        </w:rPr>
        <w:t>.gada ____.decembrī</w:t>
      </w:r>
    </w:p>
    <w:p w14:paraId="74BCB0EE" w14:textId="77777777" w:rsidR="006D7E60" w:rsidRPr="000820EC" w:rsidRDefault="006D7E60" w:rsidP="002C0E12">
      <w:pPr>
        <w:rPr>
          <w:sz w:val="23"/>
          <w:szCs w:val="23"/>
        </w:rPr>
      </w:pPr>
    </w:p>
    <w:p w14:paraId="6264ECE6" w14:textId="508BD758" w:rsidR="004E705E" w:rsidRPr="000820EC" w:rsidRDefault="004E705E" w:rsidP="009A57CB">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5E5342" w:rsidRPr="005E5342">
        <w:rPr>
          <w:b/>
          <w:sz w:val="23"/>
          <w:szCs w:val="23"/>
          <w:lang w:eastAsia="en-US"/>
        </w:rPr>
        <w:t>Pārvietojamo biotualešu, ģērbtuvju un āra roku mazgāšanas</w:t>
      </w:r>
      <w:r w:rsidR="005E5342">
        <w:rPr>
          <w:b/>
          <w:sz w:val="23"/>
          <w:szCs w:val="23"/>
          <w:lang w:eastAsia="en-US"/>
        </w:rPr>
        <w:t xml:space="preserve"> </w:t>
      </w:r>
      <w:r w:rsidR="005E5342" w:rsidRPr="005E5342">
        <w:rPr>
          <w:b/>
          <w:sz w:val="23"/>
          <w:szCs w:val="23"/>
          <w:lang w:eastAsia="en-US"/>
        </w:rPr>
        <w:t>izlietņu uzstādīšana un apsaimniekošana sanitārās tīrības nodrošināšanai Daugavpils pilsētas administratīvajā teritorijā</w:t>
      </w:r>
      <w:r w:rsidR="0057038D" w:rsidRPr="000820EC">
        <w:rPr>
          <w:b/>
          <w:bCs/>
          <w:color w:val="000000"/>
          <w:sz w:val="23"/>
          <w:szCs w:val="23"/>
        </w:rPr>
        <w:t>”</w:t>
      </w:r>
      <w:r w:rsidRPr="000820EC">
        <w:rPr>
          <w:bCs/>
          <w:color w:val="000000"/>
          <w:sz w:val="23"/>
          <w:szCs w:val="23"/>
        </w:rPr>
        <w:t xml:space="preserve">, DPD </w:t>
      </w:r>
      <w:r w:rsidR="00EA5F0C">
        <w:rPr>
          <w:bCs/>
          <w:color w:val="000000"/>
          <w:sz w:val="23"/>
          <w:szCs w:val="23"/>
        </w:rPr>
        <w:t>2016/203</w:t>
      </w:r>
      <w:r w:rsidRPr="000820EC">
        <w:rPr>
          <w:sz w:val="23"/>
          <w:szCs w:val="23"/>
        </w:rPr>
        <w:t xml:space="preserve"> prasībām, piedāvājam </w:t>
      </w:r>
      <w:r w:rsidR="00914914" w:rsidRPr="000820EC">
        <w:rPr>
          <w:sz w:val="23"/>
          <w:szCs w:val="23"/>
        </w:rPr>
        <w:t>piegādāt</w:t>
      </w:r>
      <w:r w:rsidR="002D284C">
        <w:rPr>
          <w:sz w:val="23"/>
          <w:szCs w:val="23"/>
        </w:rPr>
        <w:t xml:space="preserve">, uzstādīt un uzturēt </w:t>
      </w:r>
      <w:r w:rsidR="00660752" w:rsidRPr="000820EC">
        <w:rPr>
          <w:sz w:val="23"/>
          <w:szCs w:val="23"/>
        </w:rPr>
        <w:t>tehniskajā piedāvājumā minēt</w:t>
      </w:r>
      <w:r w:rsidR="005E5342">
        <w:rPr>
          <w:sz w:val="23"/>
          <w:szCs w:val="23"/>
        </w:rPr>
        <w:t xml:space="preserve">ās biotualetes, ģērbtuves un izlietnes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7CFC1B42" w14:textId="3E424749" w:rsidR="005E5342" w:rsidRPr="00455D1A" w:rsidRDefault="004E705E" w:rsidP="00455D1A">
      <w:pPr>
        <w:suppressAutoHyphens w:val="0"/>
        <w:spacing w:after="120"/>
        <w:rPr>
          <w:b/>
          <w:sz w:val="23"/>
          <w:szCs w:val="23"/>
        </w:rPr>
      </w:pPr>
      <w:r w:rsidRPr="000820EC">
        <w:rPr>
          <w:sz w:val="23"/>
          <w:szCs w:val="23"/>
        </w:rPr>
        <w:tab/>
      </w:r>
      <w:r w:rsidR="005E5342" w:rsidRPr="00455D1A">
        <w:rPr>
          <w:b/>
          <w:sz w:val="23"/>
          <w:szCs w:val="23"/>
        </w:rPr>
        <w:t>EUR _______ (___________) bez PVN,</w:t>
      </w:r>
    </w:p>
    <w:p w14:paraId="0FB5A240" w14:textId="2382E946" w:rsidR="005E5342" w:rsidRDefault="005E5342" w:rsidP="00455D1A">
      <w:pPr>
        <w:suppressAutoHyphens w:val="0"/>
        <w:spacing w:after="120"/>
        <w:rPr>
          <w:sz w:val="23"/>
          <w:szCs w:val="23"/>
        </w:rPr>
      </w:pPr>
      <w:r>
        <w:rPr>
          <w:sz w:val="23"/>
          <w:szCs w:val="23"/>
        </w:rPr>
        <w:tab/>
        <w:t>PVN _______ (___________),</w:t>
      </w:r>
    </w:p>
    <w:p w14:paraId="703BF646" w14:textId="58A678F2" w:rsidR="005E5342" w:rsidRPr="00746224" w:rsidRDefault="005E5342" w:rsidP="00455D1A">
      <w:pPr>
        <w:suppressAutoHyphens w:val="0"/>
        <w:spacing w:after="120"/>
        <w:rPr>
          <w:sz w:val="23"/>
          <w:szCs w:val="23"/>
        </w:rPr>
      </w:pPr>
      <w:r>
        <w:rPr>
          <w:sz w:val="23"/>
          <w:szCs w:val="23"/>
        </w:rPr>
        <w:tab/>
        <w:t>EUR _______ (___________) ar PVN.</w:t>
      </w:r>
    </w:p>
    <w:p w14:paraId="74BE751F" w14:textId="6B310AC1" w:rsidR="004E705E" w:rsidRPr="00930A13" w:rsidRDefault="000C7EC6" w:rsidP="00930A13">
      <w:pPr>
        <w:suppressAutoHyphens w:val="0"/>
        <w:spacing w:before="240" w:after="240"/>
        <w:rPr>
          <w:bCs/>
          <w:sz w:val="23"/>
          <w:szCs w:val="23"/>
          <w:lang w:eastAsia="en-US"/>
        </w:rPr>
      </w:pPr>
      <w:r w:rsidRPr="00930A13">
        <w:rPr>
          <w:bCs/>
          <w:caps/>
          <w:sz w:val="23"/>
          <w:szCs w:val="23"/>
          <w:lang w:eastAsia="en-US"/>
        </w:rPr>
        <w:t>P</w:t>
      </w:r>
      <w:r w:rsidRPr="00930A13">
        <w:rPr>
          <w:bCs/>
          <w:sz w:val="23"/>
          <w:szCs w:val="23"/>
          <w:lang w:eastAsia="en-US"/>
        </w:rPr>
        <w:t xml:space="preserve">ielikumā: Izmaksu tāme uz __ </w:t>
      </w:r>
      <w:proofErr w:type="spellStart"/>
      <w:r w:rsidRPr="00930A13">
        <w:rPr>
          <w:bCs/>
          <w:sz w:val="23"/>
          <w:szCs w:val="23"/>
          <w:lang w:eastAsia="en-US"/>
        </w:rPr>
        <w:t>lp</w:t>
      </w:r>
      <w:proofErr w:type="spellEnd"/>
      <w:r w:rsidRPr="00930A13">
        <w:rPr>
          <w:bCs/>
          <w:sz w:val="23"/>
          <w:szCs w:val="23"/>
          <w:lang w:eastAsia="en-US"/>
        </w:rPr>
        <w:t>.</w:t>
      </w: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712BA8" w:rsidRPr="00FC69F5" w14:paraId="38BE6F89" w14:textId="77777777" w:rsidTr="00712BA8">
        <w:trPr>
          <w:trHeight w:val="132"/>
        </w:trPr>
        <w:tc>
          <w:tcPr>
            <w:tcW w:w="1127" w:type="pct"/>
            <w:tcBorders>
              <w:top w:val="single" w:sz="4" w:space="0" w:color="000000"/>
              <w:left w:val="single" w:sz="4" w:space="0" w:color="000000"/>
              <w:bottom w:val="single" w:sz="4" w:space="0" w:color="000000"/>
            </w:tcBorders>
          </w:tcPr>
          <w:p w14:paraId="2AF06B69"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64555583" w14:textId="77777777" w:rsidR="00712BA8" w:rsidRPr="00FC69F5" w:rsidRDefault="00712BA8" w:rsidP="00712BA8">
            <w:pPr>
              <w:snapToGrid w:val="0"/>
              <w:jc w:val="both"/>
              <w:rPr>
                <w:sz w:val="23"/>
                <w:szCs w:val="23"/>
              </w:rPr>
            </w:pPr>
          </w:p>
        </w:tc>
      </w:tr>
      <w:tr w:rsidR="00712BA8" w:rsidRPr="00FC69F5" w14:paraId="49C8DD74" w14:textId="77777777" w:rsidTr="00712BA8">
        <w:trPr>
          <w:trHeight w:val="279"/>
        </w:trPr>
        <w:tc>
          <w:tcPr>
            <w:tcW w:w="1127" w:type="pct"/>
            <w:tcBorders>
              <w:left w:val="single" w:sz="4" w:space="0" w:color="000000"/>
              <w:bottom w:val="single" w:sz="4" w:space="0" w:color="000000"/>
            </w:tcBorders>
          </w:tcPr>
          <w:p w14:paraId="7CC9B8A7"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1BDCF5C" w14:textId="77777777" w:rsidR="00712BA8" w:rsidRPr="00FC69F5" w:rsidRDefault="00712BA8" w:rsidP="00712BA8">
            <w:pPr>
              <w:snapToGrid w:val="0"/>
              <w:jc w:val="both"/>
              <w:rPr>
                <w:sz w:val="23"/>
                <w:szCs w:val="23"/>
              </w:rPr>
            </w:pPr>
          </w:p>
        </w:tc>
      </w:tr>
    </w:tbl>
    <w:p w14:paraId="721BCDB5" w14:textId="77777777" w:rsidR="00F62B52" w:rsidRDefault="004E705E">
      <w:pPr>
        <w:suppressAutoHyphens w:val="0"/>
        <w:rPr>
          <w:caps/>
          <w:sz w:val="20"/>
          <w:szCs w:val="20"/>
        </w:rPr>
        <w:sectPr w:rsidR="00F62B52" w:rsidSect="007B6ECC">
          <w:pgSz w:w="11906" w:h="16838"/>
          <w:pgMar w:top="1134" w:right="1134" w:bottom="1418" w:left="1701" w:header="709" w:footer="709" w:gutter="0"/>
          <w:cols w:space="708"/>
          <w:titlePg/>
          <w:docGrid w:linePitch="360"/>
        </w:sectPr>
      </w:pPr>
      <w:r w:rsidRPr="008C1E48">
        <w:rPr>
          <w:caps/>
          <w:sz w:val="20"/>
          <w:szCs w:val="20"/>
        </w:rPr>
        <w:br w:type="page"/>
      </w:r>
    </w:p>
    <w:p w14:paraId="4D4A7291" w14:textId="79DD122E" w:rsidR="007627D4" w:rsidRDefault="007627D4" w:rsidP="007627D4">
      <w:pPr>
        <w:suppressAutoHyphens w:val="0"/>
        <w:jc w:val="right"/>
        <w:rPr>
          <w:b/>
          <w:sz w:val="20"/>
        </w:rPr>
      </w:pPr>
      <w:r>
        <w:rPr>
          <w:b/>
          <w:sz w:val="20"/>
        </w:rPr>
        <w:lastRenderedPageBreak/>
        <w:t>Pielikums</w:t>
      </w:r>
      <w:r>
        <w:rPr>
          <w:b/>
          <w:sz w:val="20"/>
        </w:rPr>
        <w:br/>
      </w:r>
      <w:r w:rsidR="00816FB1">
        <w:rPr>
          <w:b/>
          <w:sz w:val="20"/>
        </w:rPr>
        <w:t>f</w:t>
      </w:r>
      <w:r>
        <w:rPr>
          <w:b/>
          <w:sz w:val="20"/>
        </w:rPr>
        <w:t>inanšu piedāvājumam</w:t>
      </w:r>
    </w:p>
    <w:p w14:paraId="4866E60D" w14:textId="77777777" w:rsidR="007627D4" w:rsidRDefault="007627D4" w:rsidP="007627D4">
      <w:pPr>
        <w:suppressAutoHyphens w:val="0"/>
        <w:jc w:val="right"/>
        <w:rPr>
          <w:b/>
          <w:sz w:val="20"/>
        </w:rPr>
      </w:pPr>
    </w:p>
    <w:p w14:paraId="30C764B3" w14:textId="77777777" w:rsidR="00816FB1" w:rsidRDefault="00816FB1" w:rsidP="007627D4">
      <w:pPr>
        <w:suppressAutoHyphens w:val="0"/>
        <w:overflowPunct w:val="0"/>
        <w:autoSpaceDE w:val="0"/>
        <w:autoSpaceDN w:val="0"/>
        <w:adjustRightInd w:val="0"/>
        <w:jc w:val="center"/>
        <w:textAlignment w:val="baseline"/>
        <w:rPr>
          <w:b/>
          <w:caps/>
          <w:sz w:val="23"/>
          <w:szCs w:val="23"/>
          <w:lang w:eastAsia="en-US"/>
        </w:rPr>
      </w:pPr>
    </w:p>
    <w:p w14:paraId="7C080BBA" w14:textId="265FEA4F" w:rsidR="007627D4" w:rsidRDefault="007627D4" w:rsidP="00A75C8E">
      <w:pPr>
        <w:suppressAutoHyphens w:val="0"/>
        <w:overflowPunct w:val="0"/>
        <w:autoSpaceDE w:val="0"/>
        <w:autoSpaceDN w:val="0"/>
        <w:adjustRightInd w:val="0"/>
        <w:jc w:val="center"/>
        <w:textAlignment w:val="baseline"/>
        <w:rPr>
          <w:b/>
          <w:caps/>
          <w:sz w:val="23"/>
          <w:szCs w:val="23"/>
          <w:lang w:eastAsia="en-US"/>
        </w:rPr>
      </w:pPr>
      <w:r w:rsidRPr="007627D4">
        <w:rPr>
          <w:b/>
          <w:caps/>
          <w:sz w:val="23"/>
          <w:szCs w:val="23"/>
          <w:lang w:eastAsia="en-US"/>
        </w:rPr>
        <w:t>Izmaksu tāme</w:t>
      </w:r>
    </w:p>
    <w:p w14:paraId="2F348D75" w14:textId="77777777" w:rsidR="006F6551" w:rsidRDefault="006F6551" w:rsidP="00A75C8E">
      <w:pPr>
        <w:suppressAutoHyphens w:val="0"/>
        <w:overflowPunct w:val="0"/>
        <w:autoSpaceDE w:val="0"/>
        <w:autoSpaceDN w:val="0"/>
        <w:adjustRightInd w:val="0"/>
        <w:jc w:val="center"/>
        <w:textAlignment w:val="baseline"/>
        <w:rPr>
          <w:b/>
          <w:caps/>
          <w:sz w:val="23"/>
          <w:szCs w:val="23"/>
          <w:lang w:eastAsia="en-US"/>
        </w:rPr>
      </w:pPr>
    </w:p>
    <w:p w14:paraId="5FBCBB2B" w14:textId="1E63523D" w:rsidR="00310626" w:rsidRPr="000820EC" w:rsidRDefault="00310626" w:rsidP="00310626">
      <w:pPr>
        <w:spacing w:before="100" w:beforeAutospacing="1" w:after="360"/>
        <w:rPr>
          <w:sz w:val="23"/>
          <w:szCs w:val="23"/>
        </w:rPr>
      </w:pPr>
      <w:r w:rsidRPr="000820EC">
        <w:rPr>
          <w:sz w:val="23"/>
          <w:szCs w:val="23"/>
        </w:rPr>
        <w:t xml:space="preserve">Daugavpilī, </w:t>
      </w:r>
      <w:r w:rsidR="00EA5F0C">
        <w:rPr>
          <w:sz w:val="23"/>
          <w:szCs w:val="23"/>
        </w:rPr>
        <w:t>2016</w:t>
      </w:r>
      <w:r w:rsidRPr="000820EC">
        <w:rPr>
          <w:sz w:val="23"/>
          <w:szCs w:val="23"/>
        </w:rPr>
        <w:t>.gada ____.</w:t>
      </w:r>
      <w:r w:rsidR="00930A13">
        <w:rPr>
          <w:sz w:val="23"/>
          <w:szCs w:val="23"/>
        </w:rPr>
        <w:t>decembrī</w:t>
      </w:r>
    </w:p>
    <w:p w14:paraId="43B3F566" w14:textId="37018BA0" w:rsidR="00F468FD" w:rsidRPr="0017754B" w:rsidRDefault="00EB786A" w:rsidP="0017754B">
      <w:pPr>
        <w:keepNext/>
        <w:widowControl w:val="0"/>
        <w:spacing w:after="120"/>
        <w:jc w:val="both"/>
        <w:outlineLvl w:val="0"/>
        <w:rPr>
          <w:rFonts w:eastAsia="Lucida Sans Unicode"/>
          <w:b/>
          <w:bCs/>
          <w:color w:val="000000"/>
          <w:kern w:val="1"/>
          <w:sz w:val="20"/>
          <w:szCs w:val="20"/>
        </w:rPr>
      </w:pPr>
      <w:r w:rsidRPr="0017754B">
        <w:rPr>
          <w:rFonts w:eastAsia="Lucida Sans Unicode"/>
          <w:b/>
          <w:bCs/>
          <w:color w:val="000000"/>
          <w:kern w:val="1"/>
          <w:sz w:val="20"/>
          <w:szCs w:val="20"/>
        </w:rPr>
        <w:t>1</w:t>
      </w:r>
      <w:r w:rsidR="00F468FD" w:rsidRPr="0017754B">
        <w:rPr>
          <w:rFonts w:eastAsia="Lucida Sans Unicode"/>
          <w:b/>
          <w:bCs/>
          <w:color w:val="000000"/>
          <w:kern w:val="1"/>
          <w:sz w:val="20"/>
          <w:szCs w:val="20"/>
        </w:rPr>
        <w:t>. Standarta pārvietojamo biotualešu uzstādīšana un apkalpošana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488"/>
        <w:gridCol w:w="1186"/>
        <w:gridCol w:w="2429"/>
        <w:gridCol w:w="1619"/>
        <w:gridCol w:w="2062"/>
        <w:gridCol w:w="1921"/>
        <w:gridCol w:w="1411"/>
      </w:tblGrid>
      <w:tr w:rsidR="00786596" w:rsidRPr="0017754B" w14:paraId="3AAEDC1A" w14:textId="5BCAF41B" w:rsidTr="00786596">
        <w:tc>
          <w:tcPr>
            <w:tcW w:w="819" w:type="dxa"/>
            <w:shd w:val="clear" w:color="auto" w:fill="auto"/>
            <w:vAlign w:val="center"/>
          </w:tcPr>
          <w:p w14:paraId="69DA1CB3" w14:textId="77777777" w:rsidR="00786596" w:rsidRPr="0017754B" w:rsidRDefault="00786596" w:rsidP="00786596">
            <w:pPr>
              <w:suppressAutoHyphens w:val="0"/>
              <w:ind w:right="71"/>
              <w:jc w:val="center"/>
              <w:rPr>
                <w:rFonts w:eastAsia="Calibri"/>
                <w:b/>
                <w:sz w:val="20"/>
                <w:szCs w:val="20"/>
                <w:lang w:eastAsia="en-US"/>
              </w:rPr>
            </w:pPr>
            <w:r w:rsidRPr="0017754B">
              <w:rPr>
                <w:rFonts w:eastAsia="Calibri"/>
                <w:b/>
                <w:sz w:val="20"/>
                <w:szCs w:val="20"/>
                <w:lang w:eastAsia="en-US"/>
              </w:rPr>
              <w:t>Nr. p.k.</w:t>
            </w:r>
          </w:p>
        </w:tc>
        <w:tc>
          <w:tcPr>
            <w:tcW w:w="2488" w:type="dxa"/>
            <w:shd w:val="clear" w:color="auto" w:fill="auto"/>
            <w:vAlign w:val="center"/>
          </w:tcPr>
          <w:p w14:paraId="6F8BE647" w14:textId="77777777" w:rsidR="00786596" w:rsidRPr="0017754B" w:rsidRDefault="00786596" w:rsidP="00786596">
            <w:pPr>
              <w:suppressAutoHyphens w:val="0"/>
              <w:ind w:right="25"/>
              <w:jc w:val="center"/>
              <w:rPr>
                <w:rFonts w:eastAsia="Calibri"/>
                <w:b/>
                <w:sz w:val="20"/>
                <w:szCs w:val="20"/>
                <w:lang w:eastAsia="en-US"/>
              </w:rPr>
            </w:pPr>
            <w:r w:rsidRPr="0017754B">
              <w:rPr>
                <w:rFonts w:eastAsia="Calibri"/>
                <w:b/>
                <w:sz w:val="20"/>
                <w:szCs w:val="20"/>
                <w:lang w:eastAsia="en-US"/>
              </w:rPr>
              <w:t>Uzstādīšanas vieta</w:t>
            </w:r>
          </w:p>
        </w:tc>
        <w:tc>
          <w:tcPr>
            <w:tcW w:w="1186" w:type="dxa"/>
            <w:shd w:val="clear" w:color="auto" w:fill="auto"/>
            <w:vAlign w:val="center"/>
          </w:tcPr>
          <w:p w14:paraId="650E172B" w14:textId="77777777" w:rsidR="00786596" w:rsidRPr="0017754B" w:rsidRDefault="00786596" w:rsidP="00786596">
            <w:pPr>
              <w:tabs>
                <w:tab w:val="left" w:pos="70"/>
              </w:tabs>
              <w:suppressAutoHyphens w:val="0"/>
              <w:jc w:val="center"/>
              <w:rPr>
                <w:rFonts w:eastAsia="Calibri"/>
                <w:b/>
                <w:sz w:val="20"/>
                <w:szCs w:val="20"/>
                <w:lang w:eastAsia="en-US"/>
              </w:rPr>
            </w:pPr>
            <w:r w:rsidRPr="0017754B">
              <w:rPr>
                <w:rFonts w:eastAsia="Calibri"/>
                <w:b/>
                <w:sz w:val="20"/>
                <w:szCs w:val="20"/>
                <w:lang w:eastAsia="en-US"/>
              </w:rPr>
              <w:t>Daudzums (gab.)</w:t>
            </w:r>
          </w:p>
        </w:tc>
        <w:tc>
          <w:tcPr>
            <w:tcW w:w="2429" w:type="dxa"/>
            <w:shd w:val="clear" w:color="auto" w:fill="auto"/>
            <w:vAlign w:val="center"/>
          </w:tcPr>
          <w:p w14:paraId="689BC3AE" w14:textId="77777777" w:rsidR="00786596" w:rsidRPr="0017754B" w:rsidRDefault="00786596" w:rsidP="00786596">
            <w:pPr>
              <w:suppressAutoHyphens w:val="0"/>
              <w:ind w:right="63"/>
              <w:jc w:val="center"/>
              <w:rPr>
                <w:rFonts w:eastAsia="Calibri"/>
                <w:b/>
                <w:sz w:val="20"/>
                <w:szCs w:val="20"/>
                <w:lang w:eastAsia="en-US"/>
              </w:rPr>
            </w:pPr>
            <w:r w:rsidRPr="0017754B">
              <w:rPr>
                <w:rFonts w:eastAsia="Calibri"/>
                <w:b/>
                <w:sz w:val="20"/>
                <w:szCs w:val="20"/>
                <w:lang w:eastAsia="en-US"/>
              </w:rPr>
              <w:t>Pakalpojuma sniegšanas periods</w:t>
            </w:r>
          </w:p>
        </w:tc>
        <w:tc>
          <w:tcPr>
            <w:tcW w:w="1619" w:type="dxa"/>
            <w:vAlign w:val="center"/>
          </w:tcPr>
          <w:p w14:paraId="4298D8D5" w14:textId="73236532" w:rsidR="00786596" w:rsidRPr="00786596" w:rsidRDefault="00786596" w:rsidP="00786596">
            <w:pPr>
              <w:suppressAutoHyphens w:val="0"/>
              <w:ind w:right="69"/>
              <w:jc w:val="center"/>
              <w:rPr>
                <w:rFonts w:eastAsia="Calibri"/>
                <w:b/>
                <w:sz w:val="20"/>
                <w:szCs w:val="20"/>
                <w:lang w:eastAsia="en-US"/>
              </w:rPr>
            </w:pPr>
            <w:r w:rsidRPr="00786596">
              <w:rPr>
                <w:b/>
                <w:sz w:val="20"/>
                <w:szCs w:val="20"/>
              </w:rPr>
              <w:t>Minimālais uzkopšanas biežums pakalpojuma sniegšanas periodā</w:t>
            </w:r>
          </w:p>
        </w:tc>
        <w:tc>
          <w:tcPr>
            <w:tcW w:w="2062" w:type="dxa"/>
            <w:vAlign w:val="center"/>
          </w:tcPr>
          <w:p w14:paraId="03A5D741" w14:textId="51805063" w:rsidR="00786596" w:rsidRPr="0017754B" w:rsidRDefault="00786596" w:rsidP="00786596">
            <w:pPr>
              <w:suppressAutoHyphens w:val="0"/>
              <w:ind w:right="69"/>
              <w:jc w:val="center"/>
              <w:rPr>
                <w:rFonts w:eastAsia="Calibri"/>
                <w:b/>
                <w:sz w:val="20"/>
                <w:szCs w:val="20"/>
                <w:lang w:eastAsia="en-US"/>
              </w:rPr>
            </w:pPr>
            <w:r w:rsidRPr="0017754B">
              <w:rPr>
                <w:rFonts w:eastAsia="Calibri"/>
                <w:b/>
                <w:sz w:val="20"/>
                <w:szCs w:val="20"/>
                <w:lang w:eastAsia="en-US"/>
              </w:rPr>
              <w:t xml:space="preserve">Vienas </w:t>
            </w:r>
            <w:proofErr w:type="spellStart"/>
            <w:r w:rsidRPr="0017754B">
              <w:rPr>
                <w:rFonts w:eastAsia="Calibri"/>
                <w:b/>
                <w:sz w:val="20"/>
                <w:szCs w:val="20"/>
                <w:lang w:eastAsia="en-US"/>
              </w:rPr>
              <w:t>biotualetes</w:t>
            </w:r>
            <w:proofErr w:type="spellEnd"/>
            <w:r w:rsidRPr="0017754B">
              <w:rPr>
                <w:rFonts w:eastAsia="Calibri"/>
                <w:b/>
                <w:sz w:val="20"/>
                <w:szCs w:val="20"/>
                <w:lang w:eastAsia="en-US"/>
              </w:rPr>
              <w:t xml:space="preserve"> nomas un apkalpošanas izmaksas dienā euro bez PVN</w:t>
            </w:r>
          </w:p>
        </w:tc>
        <w:tc>
          <w:tcPr>
            <w:tcW w:w="1921" w:type="dxa"/>
            <w:vAlign w:val="center"/>
          </w:tcPr>
          <w:p w14:paraId="6FFB2DB7" w14:textId="76A94D3A" w:rsidR="00786596" w:rsidRPr="0017754B" w:rsidRDefault="00786596" w:rsidP="00301D81">
            <w:pPr>
              <w:tabs>
                <w:tab w:val="left" w:pos="0"/>
              </w:tabs>
              <w:suppressAutoHyphens w:val="0"/>
              <w:jc w:val="center"/>
              <w:rPr>
                <w:rFonts w:eastAsia="Calibri"/>
                <w:b/>
                <w:sz w:val="20"/>
                <w:szCs w:val="20"/>
                <w:lang w:eastAsia="en-US"/>
              </w:rPr>
            </w:pPr>
            <w:r w:rsidRPr="0017754B">
              <w:rPr>
                <w:rFonts w:eastAsia="Calibri"/>
                <w:b/>
                <w:sz w:val="20"/>
                <w:szCs w:val="20"/>
                <w:lang w:eastAsia="en-US"/>
              </w:rPr>
              <w:t>Vienas biotualetes nom</w:t>
            </w:r>
            <w:r w:rsidR="0062292A">
              <w:rPr>
                <w:rFonts w:eastAsia="Calibri"/>
                <w:b/>
                <w:sz w:val="20"/>
                <w:szCs w:val="20"/>
                <w:lang w:eastAsia="en-US"/>
              </w:rPr>
              <w:t>as un apkalpošanas izmaksas visā</w:t>
            </w:r>
            <w:r w:rsidRPr="0017754B">
              <w:rPr>
                <w:rFonts w:eastAsia="Calibri"/>
                <w:b/>
                <w:sz w:val="20"/>
                <w:szCs w:val="20"/>
                <w:lang w:eastAsia="en-US"/>
              </w:rPr>
              <w:t xml:space="preserve"> periodā euro bez PVN</w:t>
            </w:r>
            <w:r w:rsidR="00C95DC8">
              <w:rPr>
                <w:rFonts w:eastAsia="Calibri"/>
                <w:b/>
                <w:sz w:val="20"/>
                <w:szCs w:val="20"/>
                <w:lang w:eastAsia="en-US"/>
              </w:rPr>
              <w:t xml:space="preserve"> </w:t>
            </w:r>
          </w:p>
        </w:tc>
        <w:tc>
          <w:tcPr>
            <w:tcW w:w="1411" w:type="dxa"/>
            <w:vAlign w:val="center"/>
          </w:tcPr>
          <w:p w14:paraId="0D38F5DD" w14:textId="77777777" w:rsidR="00C95DC8" w:rsidRDefault="00786596" w:rsidP="00786596">
            <w:pPr>
              <w:tabs>
                <w:tab w:val="left" w:pos="0"/>
              </w:tabs>
              <w:suppressAutoHyphens w:val="0"/>
              <w:jc w:val="center"/>
              <w:rPr>
                <w:rFonts w:eastAsia="Calibri"/>
                <w:b/>
                <w:sz w:val="20"/>
                <w:szCs w:val="20"/>
                <w:lang w:eastAsia="en-US"/>
              </w:rPr>
            </w:pPr>
            <w:r w:rsidRPr="0017754B">
              <w:rPr>
                <w:rFonts w:eastAsia="Calibri"/>
                <w:b/>
                <w:sz w:val="20"/>
                <w:szCs w:val="20"/>
                <w:lang w:eastAsia="en-US"/>
              </w:rPr>
              <w:t>Izmaksas kopā visā periodā euro bez PVN</w:t>
            </w:r>
          </w:p>
          <w:p w14:paraId="14038D66" w14:textId="11018958" w:rsidR="00786596" w:rsidRPr="0017754B" w:rsidRDefault="00786596" w:rsidP="00786596">
            <w:pPr>
              <w:tabs>
                <w:tab w:val="left" w:pos="0"/>
              </w:tabs>
              <w:suppressAutoHyphens w:val="0"/>
              <w:jc w:val="center"/>
              <w:rPr>
                <w:rFonts w:eastAsia="Calibri"/>
                <w:b/>
                <w:sz w:val="20"/>
                <w:szCs w:val="20"/>
                <w:lang w:eastAsia="en-US"/>
              </w:rPr>
            </w:pPr>
          </w:p>
        </w:tc>
      </w:tr>
      <w:tr w:rsidR="009F64DC" w:rsidRPr="0017754B" w14:paraId="06BDCA54" w14:textId="77777777" w:rsidTr="00786596">
        <w:tc>
          <w:tcPr>
            <w:tcW w:w="819" w:type="dxa"/>
            <w:shd w:val="clear" w:color="auto" w:fill="auto"/>
            <w:vAlign w:val="center"/>
          </w:tcPr>
          <w:p w14:paraId="5B7CA0F7" w14:textId="3A07A360" w:rsidR="009F64DC" w:rsidRPr="0017754B" w:rsidRDefault="009F64DC" w:rsidP="00786596">
            <w:pPr>
              <w:suppressAutoHyphens w:val="0"/>
              <w:ind w:right="71"/>
              <w:jc w:val="center"/>
              <w:rPr>
                <w:rFonts w:eastAsia="Calibri"/>
                <w:b/>
                <w:sz w:val="20"/>
                <w:szCs w:val="20"/>
                <w:lang w:eastAsia="en-US"/>
              </w:rPr>
            </w:pPr>
            <w:r>
              <w:rPr>
                <w:rFonts w:eastAsia="Calibri"/>
                <w:b/>
                <w:sz w:val="20"/>
                <w:szCs w:val="20"/>
                <w:lang w:eastAsia="en-US"/>
              </w:rPr>
              <w:t>1</w:t>
            </w:r>
          </w:p>
        </w:tc>
        <w:tc>
          <w:tcPr>
            <w:tcW w:w="2488" w:type="dxa"/>
            <w:shd w:val="clear" w:color="auto" w:fill="auto"/>
            <w:vAlign w:val="center"/>
          </w:tcPr>
          <w:p w14:paraId="57380DFA" w14:textId="52136FD1" w:rsidR="009F64DC" w:rsidRPr="0017754B" w:rsidRDefault="009F64DC" w:rsidP="00786596">
            <w:pPr>
              <w:suppressAutoHyphens w:val="0"/>
              <w:ind w:right="25"/>
              <w:jc w:val="center"/>
              <w:rPr>
                <w:rFonts w:eastAsia="Calibri"/>
                <w:b/>
                <w:sz w:val="20"/>
                <w:szCs w:val="20"/>
                <w:lang w:eastAsia="en-US"/>
              </w:rPr>
            </w:pPr>
            <w:r>
              <w:rPr>
                <w:rFonts w:eastAsia="Calibri"/>
                <w:b/>
                <w:sz w:val="20"/>
                <w:szCs w:val="20"/>
                <w:lang w:eastAsia="en-US"/>
              </w:rPr>
              <w:t>2</w:t>
            </w:r>
          </w:p>
        </w:tc>
        <w:tc>
          <w:tcPr>
            <w:tcW w:w="1186" w:type="dxa"/>
            <w:shd w:val="clear" w:color="auto" w:fill="auto"/>
            <w:vAlign w:val="center"/>
          </w:tcPr>
          <w:p w14:paraId="1C7D1F64" w14:textId="4EB58BE0" w:rsidR="009F64DC" w:rsidRPr="0017754B" w:rsidRDefault="009F64DC" w:rsidP="00786596">
            <w:pPr>
              <w:tabs>
                <w:tab w:val="left" w:pos="70"/>
              </w:tabs>
              <w:suppressAutoHyphens w:val="0"/>
              <w:jc w:val="center"/>
              <w:rPr>
                <w:rFonts w:eastAsia="Calibri"/>
                <w:b/>
                <w:sz w:val="20"/>
                <w:szCs w:val="20"/>
                <w:lang w:eastAsia="en-US"/>
              </w:rPr>
            </w:pPr>
            <w:r>
              <w:rPr>
                <w:rFonts w:eastAsia="Calibri"/>
                <w:b/>
                <w:sz w:val="20"/>
                <w:szCs w:val="20"/>
                <w:lang w:eastAsia="en-US"/>
              </w:rPr>
              <w:t>3</w:t>
            </w:r>
          </w:p>
        </w:tc>
        <w:tc>
          <w:tcPr>
            <w:tcW w:w="2429" w:type="dxa"/>
            <w:shd w:val="clear" w:color="auto" w:fill="auto"/>
            <w:vAlign w:val="center"/>
          </w:tcPr>
          <w:p w14:paraId="072A0491" w14:textId="25C4003F" w:rsidR="009F64DC" w:rsidRPr="0017754B" w:rsidRDefault="009F64DC" w:rsidP="00786596">
            <w:pPr>
              <w:suppressAutoHyphens w:val="0"/>
              <w:ind w:right="63"/>
              <w:jc w:val="center"/>
              <w:rPr>
                <w:rFonts w:eastAsia="Calibri"/>
                <w:b/>
                <w:sz w:val="20"/>
                <w:szCs w:val="20"/>
                <w:lang w:eastAsia="en-US"/>
              </w:rPr>
            </w:pPr>
            <w:r>
              <w:rPr>
                <w:rFonts w:eastAsia="Calibri"/>
                <w:b/>
                <w:sz w:val="20"/>
                <w:szCs w:val="20"/>
                <w:lang w:eastAsia="en-US"/>
              </w:rPr>
              <w:t>4</w:t>
            </w:r>
          </w:p>
        </w:tc>
        <w:tc>
          <w:tcPr>
            <w:tcW w:w="1619" w:type="dxa"/>
            <w:vAlign w:val="center"/>
          </w:tcPr>
          <w:p w14:paraId="71FDDBDB" w14:textId="6B4A2BA1" w:rsidR="009F64DC" w:rsidRPr="00786596" w:rsidRDefault="009F64DC" w:rsidP="00786596">
            <w:pPr>
              <w:suppressAutoHyphens w:val="0"/>
              <w:ind w:right="69"/>
              <w:jc w:val="center"/>
              <w:rPr>
                <w:b/>
                <w:sz w:val="20"/>
                <w:szCs w:val="20"/>
              </w:rPr>
            </w:pPr>
            <w:r>
              <w:rPr>
                <w:b/>
                <w:sz w:val="20"/>
                <w:szCs w:val="20"/>
              </w:rPr>
              <w:t>5</w:t>
            </w:r>
          </w:p>
        </w:tc>
        <w:tc>
          <w:tcPr>
            <w:tcW w:w="2062" w:type="dxa"/>
            <w:vAlign w:val="center"/>
          </w:tcPr>
          <w:p w14:paraId="32E84EB4" w14:textId="1778A8EA" w:rsidR="009F64DC" w:rsidRPr="0017754B" w:rsidRDefault="009F64DC" w:rsidP="00786596">
            <w:pPr>
              <w:suppressAutoHyphens w:val="0"/>
              <w:ind w:right="69"/>
              <w:jc w:val="center"/>
              <w:rPr>
                <w:rFonts w:eastAsia="Calibri"/>
                <w:b/>
                <w:sz w:val="20"/>
                <w:szCs w:val="20"/>
                <w:lang w:eastAsia="en-US"/>
              </w:rPr>
            </w:pPr>
            <w:r>
              <w:rPr>
                <w:rFonts w:eastAsia="Calibri"/>
                <w:b/>
                <w:sz w:val="20"/>
                <w:szCs w:val="20"/>
                <w:lang w:eastAsia="en-US"/>
              </w:rPr>
              <w:t>6</w:t>
            </w:r>
          </w:p>
        </w:tc>
        <w:tc>
          <w:tcPr>
            <w:tcW w:w="1921" w:type="dxa"/>
            <w:vAlign w:val="center"/>
          </w:tcPr>
          <w:p w14:paraId="152029D5" w14:textId="5804AB78" w:rsidR="009F64DC" w:rsidRPr="0017754B" w:rsidRDefault="009F64DC" w:rsidP="00786596">
            <w:pPr>
              <w:tabs>
                <w:tab w:val="left" w:pos="0"/>
              </w:tabs>
              <w:suppressAutoHyphens w:val="0"/>
              <w:jc w:val="center"/>
              <w:rPr>
                <w:rFonts w:eastAsia="Calibri"/>
                <w:b/>
                <w:sz w:val="20"/>
                <w:szCs w:val="20"/>
                <w:lang w:eastAsia="en-US"/>
              </w:rPr>
            </w:pPr>
            <w:r>
              <w:rPr>
                <w:rFonts w:eastAsia="Calibri"/>
                <w:b/>
                <w:sz w:val="20"/>
                <w:szCs w:val="20"/>
                <w:lang w:eastAsia="en-US"/>
              </w:rPr>
              <w:t>7</w:t>
            </w:r>
            <w:r w:rsidR="00301D81">
              <w:rPr>
                <w:rFonts w:eastAsia="Calibri"/>
                <w:b/>
                <w:sz w:val="20"/>
                <w:szCs w:val="20"/>
                <w:lang w:eastAsia="en-US"/>
              </w:rPr>
              <w:t xml:space="preserve"> = </w:t>
            </w:r>
            <w:r w:rsidR="00301D81">
              <w:rPr>
                <w:rFonts w:eastAsia="Calibri"/>
                <w:b/>
                <w:sz w:val="20"/>
                <w:szCs w:val="20"/>
                <w:lang w:eastAsia="en-US"/>
              </w:rPr>
              <w:t>(4 x 6)</w:t>
            </w:r>
          </w:p>
        </w:tc>
        <w:tc>
          <w:tcPr>
            <w:tcW w:w="1411" w:type="dxa"/>
            <w:vAlign w:val="center"/>
          </w:tcPr>
          <w:p w14:paraId="0DF18D13" w14:textId="02FEB5A3" w:rsidR="009F64DC" w:rsidRPr="0017754B" w:rsidRDefault="00C95DC8" w:rsidP="00786596">
            <w:pPr>
              <w:tabs>
                <w:tab w:val="left" w:pos="0"/>
              </w:tabs>
              <w:suppressAutoHyphens w:val="0"/>
              <w:jc w:val="center"/>
              <w:rPr>
                <w:rFonts w:eastAsia="Calibri"/>
                <w:b/>
                <w:sz w:val="20"/>
                <w:szCs w:val="20"/>
                <w:lang w:eastAsia="en-US"/>
              </w:rPr>
            </w:pPr>
            <w:r>
              <w:rPr>
                <w:rFonts w:eastAsia="Calibri"/>
                <w:b/>
                <w:sz w:val="20"/>
                <w:szCs w:val="20"/>
                <w:lang w:eastAsia="en-US"/>
              </w:rPr>
              <w:t>8</w:t>
            </w:r>
            <w:r w:rsidR="00301D81">
              <w:rPr>
                <w:rFonts w:eastAsia="Calibri"/>
                <w:b/>
                <w:sz w:val="20"/>
                <w:szCs w:val="20"/>
                <w:lang w:eastAsia="en-US"/>
              </w:rPr>
              <w:t xml:space="preserve"> = </w:t>
            </w:r>
            <w:r w:rsidR="00301D81">
              <w:rPr>
                <w:rFonts w:eastAsia="Calibri"/>
                <w:b/>
                <w:sz w:val="20"/>
                <w:szCs w:val="20"/>
                <w:lang w:eastAsia="en-US"/>
              </w:rPr>
              <w:t>(3 x 7)</w:t>
            </w:r>
          </w:p>
        </w:tc>
      </w:tr>
      <w:tr w:rsidR="00786596" w:rsidRPr="0017754B" w14:paraId="5F30E601" w14:textId="67543082" w:rsidTr="00786596">
        <w:tc>
          <w:tcPr>
            <w:tcW w:w="819" w:type="dxa"/>
            <w:shd w:val="clear" w:color="auto" w:fill="auto"/>
            <w:vAlign w:val="center"/>
          </w:tcPr>
          <w:p w14:paraId="613EAEE1" w14:textId="79071066"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w:t>
            </w:r>
          </w:p>
        </w:tc>
        <w:tc>
          <w:tcPr>
            <w:tcW w:w="2488" w:type="dxa"/>
            <w:shd w:val="clear" w:color="auto" w:fill="auto"/>
            <w:vAlign w:val="center"/>
          </w:tcPr>
          <w:p w14:paraId="3CC7DAFC"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Lielā Stropu ezera centrālā peldvieta</w:t>
            </w:r>
          </w:p>
        </w:tc>
        <w:tc>
          <w:tcPr>
            <w:tcW w:w="1186" w:type="dxa"/>
            <w:shd w:val="clear" w:color="auto" w:fill="auto"/>
            <w:vAlign w:val="center"/>
          </w:tcPr>
          <w:p w14:paraId="5A28C8F1"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5</w:t>
            </w:r>
          </w:p>
        </w:tc>
        <w:tc>
          <w:tcPr>
            <w:tcW w:w="2429" w:type="dxa"/>
            <w:shd w:val="clear" w:color="auto" w:fill="auto"/>
            <w:vAlign w:val="center"/>
          </w:tcPr>
          <w:p w14:paraId="69B1A5C2"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vAlign w:val="center"/>
          </w:tcPr>
          <w:p w14:paraId="65EE6318" w14:textId="2FEE210E"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7DB4771A" w14:textId="7CC3284F" w:rsidR="00786596" w:rsidRPr="0017754B" w:rsidRDefault="00786596" w:rsidP="00786596">
            <w:pPr>
              <w:suppressAutoHyphens w:val="0"/>
              <w:ind w:right="567"/>
              <w:rPr>
                <w:rFonts w:eastAsia="Calibri"/>
                <w:sz w:val="20"/>
                <w:szCs w:val="20"/>
                <w:lang w:eastAsia="en-US"/>
              </w:rPr>
            </w:pPr>
          </w:p>
        </w:tc>
        <w:tc>
          <w:tcPr>
            <w:tcW w:w="1921" w:type="dxa"/>
          </w:tcPr>
          <w:p w14:paraId="66E08CAB" w14:textId="77777777" w:rsidR="00786596" w:rsidRPr="0017754B" w:rsidRDefault="00786596" w:rsidP="00786596">
            <w:pPr>
              <w:suppressAutoHyphens w:val="0"/>
              <w:ind w:right="567"/>
              <w:rPr>
                <w:rFonts w:eastAsia="Calibri"/>
                <w:sz w:val="20"/>
                <w:szCs w:val="20"/>
                <w:lang w:eastAsia="en-US"/>
              </w:rPr>
            </w:pPr>
          </w:p>
        </w:tc>
        <w:tc>
          <w:tcPr>
            <w:tcW w:w="1411" w:type="dxa"/>
          </w:tcPr>
          <w:p w14:paraId="23D5DCBF" w14:textId="1215BC2C" w:rsidR="00786596" w:rsidRPr="0017754B" w:rsidRDefault="00786596" w:rsidP="00786596">
            <w:pPr>
              <w:suppressAutoHyphens w:val="0"/>
              <w:ind w:right="567"/>
              <w:rPr>
                <w:rFonts w:eastAsia="Calibri"/>
                <w:sz w:val="20"/>
                <w:szCs w:val="20"/>
                <w:lang w:eastAsia="en-US"/>
              </w:rPr>
            </w:pPr>
          </w:p>
        </w:tc>
      </w:tr>
      <w:tr w:rsidR="00786596" w:rsidRPr="0017754B" w14:paraId="1ACB1009" w14:textId="5E8245FB" w:rsidTr="00786596">
        <w:tc>
          <w:tcPr>
            <w:tcW w:w="819" w:type="dxa"/>
            <w:shd w:val="clear" w:color="auto" w:fill="auto"/>
            <w:vAlign w:val="center"/>
          </w:tcPr>
          <w:p w14:paraId="71F4AF18" w14:textId="51D72A05"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w:t>
            </w:r>
          </w:p>
        </w:tc>
        <w:tc>
          <w:tcPr>
            <w:tcW w:w="2488" w:type="dxa"/>
            <w:shd w:val="clear" w:color="auto" w:fill="auto"/>
            <w:vAlign w:val="center"/>
          </w:tcPr>
          <w:p w14:paraId="52EE19CA" w14:textId="77777777" w:rsidR="00786596" w:rsidRPr="0017754B" w:rsidRDefault="00786596" w:rsidP="00786596">
            <w:pPr>
              <w:suppressAutoHyphens w:val="0"/>
              <w:ind w:right="567"/>
              <w:rPr>
                <w:rFonts w:eastAsia="Calibri"/>
                <w:sz w:val="20"/>
                <w:szCs w:val="20"/>
                <w:lang w:eastAsia="en-US"/>
              </w:rPr>
            </w:pPr>
            <w:proofErr w:type="spellStart"/>
            <w:r w:rsidRPr="0017754B">
              <w:rPr>
                <w:rFonts w:eastAsia="Calibri"/>
                <w:sz w:val="20"/>
                <w:szCs w:val="20"/>
                <w:lang w:eastAsia="en-US"/>
              </w:rPr>
              <w:t>Stropaka</w:t>
            </w:r>
            <w:proofErr w:type="spellEnd"/>
            <w:r w:rsidRPr="0017754B">
              <w:rPr>
                <w:rFonts w:eastAsia="Calibri"/>
                <w:sz w:val="20"/>
                <w:szCs w:val="20"/>
                <w:lang w:eastAsia="en-US"/>
              </w:rPr>
              <w:t xml:space="preserve"> ezera peldvieta</w:t>
            </w:r>
          </w:p>
        </w:tc>
        <w:tc>
          <w:tcPr>
            <w:tcW w:w="1186" w:type="dxa"/>
            <w:shd w:val="clear" w:color="auto" w:fill="auto"/>
            <w:vAlign w:val="center"/>
          </w:tcPr>
          <w:p w14:paraId="13602DC8"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shd w:val="clear" w:color="auto" w:fill="auto"/>
            <w:vAlign w:val="center"/>
          </w:tcPr>
          <w:p w14:paraId="6BC90B80" w14:textId="7A73A1CC"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vAlign w:val="center"/>
          </w:tcPr>
          <w:p w14:paraId="4AD0A4FE" w14:textId="5D76F385"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27638E31" w14:textId="055C8E6D" w:rsidR="00786596" w:rsidRPr="0017754B" w:rsidRDefault="00786596" w:rsidP="00786596">
            <w:pPr>
              <w:suppressAutoHyphens w:val="0"/>
              <w:ind w:right="567"/>
              <w:rPr>
                <w:rFonts w:eastAsia="Calibri"/>
                <w:sz w:val="20"/>
                <w:szCs w:val="20"/>
                <w:lang w:eastAsia="en-US"/>
              </w:rPr>
            </w:pPr>
          </w:p>
        </w:tc>
        <w:tc>
          <w:tcPr>
            <w:tcW w:w="1921" w:type="dxa"/>
          </w:tcPr>
          <w:p w14:paraId="336C0645" w14:textId="77777777" w:rsidR="00786596" w:rsidRPr="0017754B" w:rsidRDefault="00786596" w:rsidP="00786596">
            <w:pPr>
              <w:suppressAutoHyphens w:val="0"/>
              <w:ind w:right="567"/>
              <w:rPr>
                <w:rFonts w:eastAsia="Calibri"/>
                <w:sz w:val="20"/>
                <w:szCs w:val="20"/>
                <w:lang w:eastAsia="en-US"/>
              </w:rPr>
            </w:pPr>
          </w:p>
        </w:tc>
        <w:tc>
          <w:tcPr>
            <w:tcW w:w="1411" w:type="dxa"/>
          </w:tcPr>
          <w:p w14:paraId="46C389AC" w14:textId="4F816E29" w:rsidR="00786596" w:rsidRPr="0017754B" w:rsidRDefault="00786596" w:rsidP="00786596">
            <w:pPr>
              <w:suppressAutoHyphens w:val="0"/>
              <w:ind w:right="567"/>
              <w:rPr>
                <w:rFonts w:eastAsia="Calibri"/>
                <w:sz w:val="20"/>
                <w:szCs w:val="20"/>
                <w:lang w:eastAsia="en-US"/>
              </w:rPr>
            </w:pPr>
          </w:p>
        </w:tc>
      </w:tr>
      <w:tr w:rsidR="00786596" w:rsidRPr="0017754B" w14:paraId="0A5BA0D9" w14:textId="56855D01" w:rsidTr="00786596">
        <w:tc>
          <w:tcPr>
            <w:tcW w:w="819" w:type="dxa"/>
            <w:shd w:val="clear" w:color="auto" w:fill="auto"/>
            <w:vAlign w:val="center"/>
          </w:tcPr>
          <w:p w14:paraId="7B32D759" w14:textId="66B2E2B5"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1.3.</w:t>
            </w:r>
          </w:p>
        </w:tc>
        <w:tc>
          <w:tcPr>
            <w:tcW w:w="2488" w:type="dxa"/>
            <w:shd w:val="clear" w:color="auto" w:fill="auto"/>
            <w:vAlign w:val="center"/>
          </w:tcPr>
          <w:p w14:paraId="687C665E"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 xml:space="preserve">Tirgus laukums </w:t>
            </w:r>
            <w:proofErr w:type="spellStart"/>
            <w:r w:rsidRPr="0017754B">
              <w:rPr>
                <w:rFonts w:eastAsia="Calibri"/>
                <w:sz w:val="20"/>
                <w:szCs w:val="20"/>
                <w:lang w:eastAsia="en-US"/>
              </w:rPr>
              <w:t>Cialkovska</w:t>
            </w:r>
            <w:proofErr w:type="spellEnd"/>
            <w:r w:rsidRPr="0017754B">
              <w:rPr>
                <w:rFonts w:eastAsia="Calibri"/>
                <w:sz w:val="20"/>
                <w:szCs w:val="20"/>
                <w:lang w:eastAsia="en-US"/>
              </w:rPr>
              <w:t xml:space="preserve"> ielā 4</w:t>
            </w:r>
          </w:p>
        </w:tc>
        <w:tc>
          <w:tcPr>
            <w:tcW w:w="1186" w:type="dxa"/>
            <w:shd w:val="clear" w:color="auto" w:fill="auto"/>
            <w:vAlign w:val="center"/>
          </w:tcPr>
          <w:p w14:paraId="077019DD"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shd w:val="clear" w:color="auto" w:fill="auto"/>
            <w:vAlign w:val="center"/>
          </w:tcPr>
          <w:p w14:paraId="729CF478"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2EFA2728" w14:textId="37692290"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4DD0669F" w14:textId="4156835C" w:rsidR="00786596" w:rsidRPr="0017754B" w:rsidRDefault="00786596" w:rsidP="00786596">
            <w:pPr>
              <w:suppressAutoHyphens w:val="0"/>
              <w:ind w:right="567"/>
              <w:rPr>
                <w:rFonts w:eastAsia="Calibri"/>
                <w:sz w:val="20"/>
                <w:szCs w:val="20"/>
                <w:lang w:eastAsia="en-US"/>
              </w:rPr>
            </w:pPr>
          </w:p>
        </w:tc>
        <w:tc>
          <w:tcPr>
            <w:tcW w:w="1921" w:type="dxa"/>
          </w:tcPr>
          <w:p w14:paraId="79E74AE5" w14:textId="77777777" w:rsidR="00786596" w:rsidRPr="0017754B" w:rsidRDefault="00786596" w:rsidP="00786596">
            <w:pPr>
              <w:suppressAutoHyphens w:val="0"/>
              <w:ind w:right="567"/>
              <w:rPr>
                <w:rFonts w:eastAsia="Calibri"/>
                <w:sz w:val="20"/>
                <w:szCs w:val="20"/>
                <w:lang w:eastAsia="en-US"/>
              </w:rPr>
            </w:pPr>
          </w:p>
        </w:tc>
        <w:tc>
          <w:tcPr>
            <w:tcW w:w="1411" w:type="dxa"/>
          </w:tcPr>
          <w:p w14:paraId="554DE12E" w14:textId="523943B5" w:rsidR="00786596" w:rsidRPr="0017754B" w:rsidRDefault="00786596" w:rsidP="00786596">
            <w:pPr>
              <w:suppressAutoHyphens w:val="0"/>
              <w:ind w:right="567"/>
              <w:rPr>
                <w:rFonts w:eastAsia="Calibri"/>
                <w:sz w:val="20"/>
                <w:szCs w:val="20"/>
                <w:lang w:eastAsia="en-US"/>
              </w:rPr>
            </w:pPr>
          </w:p>
        </w:tc>
      </w:tr>
      <w:tr w:rsidR="00786596" w:rsidRPr="0017754B" w14:paraId="226934ED" w14:textId="27C4782E" w:rsidTr="00786596">
        <w:tc>
          <w:tcPr>
            <w:tcW w:w="819" w:type="dxa"/>
            <w:shd w:val="clear" w:color="auto" w:fill="auto"/>
            <w:vAlign w:val="center"/>
          </w:tcPr>
          <w:p w14:paraId="7836650B" w14:textId="3DDA671E"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1.4.</w:t>
            </w:r>
          </w:p>
        </w:tc>
        <w:tc>
          <w:tcPr>
            <w:tcW w:w="2488" w:type="dxa"/>
            <w:shd w:val="clear" w:color="auto" w:fill="auto"/>
            <w:vAlign w:val="center"/>
          </w:tcPr>
          <w:p w14:paraId="59CF4A62"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18.Novembra un Valkas ielu krustojumā (ziedu veikala “Flamingo” rajonā)</w:t>
            </w:r>
          </w:p>
        </w:tc>
        <w:tc>
          <w:tcPr>
            <w:tcW w:w="1186" w:type="dxa"/>
            <w:shd w:val="clear" w:color="auto" w:fill="auto"/>
            <w:vAlign w:val="center"/>
          </w:tcPr>
          <w:p w14:paraId="00658751"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5204EF9D"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6429485C" w14:textId="575FC1B5"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7A5D0EB9" w14:textId="4DBCEEFD" w:rsidR="00786596" w:rsidRPr="0017754B" w:rsidRDefault="00786596" w:rsidP="00786596">
            <w:pPr>
              <w:suppressAutoHyphens w:val="0"/>
              <w:ind w:right="567"/>
              <w:rPr>
                <w:rFonts w:eastAsia="Calibri"/>
                <w:sz w:val="20"/>
                <w:szCs w:val="20"/>
                <w:lang w:eastAsia="en-US"/>
              </w:rPr>
            </w:pPr>
          </w:p>
        </w:tc>
        <w:tc>
          <w:tcPr>
            <w:tcW w:w="1921" w:type="dxa"/>
          </w:tcPr>
          <w:p w14:paraId="2F739CAE" w14:textId="77777777" w:rsidR="00786596" w:rsidRPr="0017754B" w:rsidRDefault="00786596" w:rsidP="00786596">
            <w:pPr>
              <w:suppressAutoHyphens w:val="0"/>
              <w:ind w:right="567"/>
              <w:rPr>
                <w:rFonts w:eastAsia="Calibri"/>
                <w:sz w:val="20"/>
                <w:szCs w:val="20"/>
                <w:lang w:eastAsia="en-US"/>
              </w:rPr>
            </w:pPr>
          </w:p>
        </w:tc>
        <w:tc>
          <w:tcPr>
            <w:tcW w:w="1411" w:type="dxa"/>
          </w:tcPr>
          <w:p w14:paraId="374347B7" w14:textId="393132B8" w:rsidR="00786596" w:rsidRPr="0017754B" w:rsidRDefault="00786596" w:rsidP="00786596">
            <w:pPr>
              <w:suppressAutoHyphens w:val="0"/>
              <w:ind w:right="567"/>
              <w:rPr>
                <w:rFonts w:eastAsia="Calibri"/>
                <w:sz w:val="20"/>
                <w:szCs w:val="20"/>
                <w:lang w:eastAsia="en-US"/>
              </w:rPr>
            </w:pPr>
          </w:p>
        </w:tc>
      </w:tr>
      <w:tr w:rsidR="00786596" w:rsidRPr="0017754B" w14:paraId="0B52AAEC" w14:textId="2B230A81" w:rsidTr="00786596">
        <w:tc>
          <w:tcPr>
            <w:tcW w:w="819" w:type="dxa"/>
            <w:shd w:val="clear" w:color="auto" w:fill="auto"/>
            <w:vAlign w:val="center"/>
          </w:tcPr>
          <w:p w14:paraId="392036A0" w14:textId="2A14C675"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1.5.</w:t>
            </w:r>
          </w:p>
        </w:tc>
        <w:tc>
          <w:tcPr>
            <w:tcW w:w="2488" w:type="dxa"/>
            <w:shd w:val="clear" w:color="auto" w:fill="auto"/>
            <w:vAlign w:val="center"/>
          </w:tcPr>
          <w:p w14:paraId="23DC5964"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Valkas ielā (“Ģimenes tirdzniecības centra” rajonā)</w:t>
            </w:r>
          </w:p>
        </w:tc>
        <w:tc>
          <w:tcPr>
            <w:tcW w:w="1186" w:type="dxa"/>
            <w:shd w:val="clear" w:color="auto" w:fill="auto"/>
            <w:vAlign w:val="center"/>
          </w:tcPr>
          <w:p w14:paraId="575E0CD2"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shd w:val="clear" w:color="auto" w:fill="auto"/>
            <w:vAlign w:val="center"/>
          </w:tcPr>
          <w:p w14:paraId="4E1EB6AB"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3FB84D4E" w14:textId="0F971CF7"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39F8012B" w14:textId="1EC9D335" w:rsidR="00786596" w:rsidRPr="0017754B" w:rsidRDefault="00786596" w:rsidP="00786596">
            <w:pPr>
              <w:suppressAutoHyphens w:val="0"/>
              <w:ind w:right="567"/>
              <w:rPr>
                <w:rFonts w:eastAsia="Calibri"/>
                <w:sz w:val="20"/>
                <w:szCs w:val="20"/>
                <w:lang w:eastAsia="en-US"/>
              </w:rPr>
            </w:pPr>
          </w:p>
        </w:tc>
        <w:tc>
          <w:tcPr>
            <w:tcW w:w="1921" w:type="dxa"/>
          </w:tcPr>
          <w:p w14:paraId="3B672688" w14:textId="77777777" w:rsidR="00786596" w:rsidRPr="0017754B" w:rsidRDefault="00786596" w:rsidP="00786596">
            <w:pPr>
              <w:suppressAutoHyphens w:val="0"/>
              <w:ind w:right="567"/>
              <w:rPr>
                <w:rFonts w:eastAsia="Calibri"/>
                <w:sz w:val="20"/>
                <w:szCs w:val="20"/>
                <w:lang w:eastAsia="en-US"/>
              </w:rPr>
            </w:pPr>
          </w:p>
        </w:tc>
        <w:tc>
          <w:tcPr>
            <w:tcW w:w="1411" w:type="dxa"/>
          </w:tcPr>
          <w:p w14:paraId="7A56B43A" w14:textId="014E7EE7" w:rsidR="00786596" w:rsidRPr="0017754B" w:rsidRDefault="00786596" w:rsidP="00786596">
            <w:pPr>
              <w:suppressAutoHyphens w:val="0"/>
              <w:ind w:right="567"/>
              <w:rPr>
                <w:rFonts w:eastAsia="Calibri"/>
                <w:sz w:val="20"/>
                <w:szCs w:val="20"/>
                <w:lang w:eastAsia="en-US"/>
              </w:rPr>
            </w:pPr>
          </w:p>
        </w:tc>
      </w:tr>
      <w:tr w:rsidR="00786596" w:rsidRPr="0017754B" w14:paraId="293C3EDC" w14:textId="6B4D0C34" w:rsidTr="00786596">
        <w:tc>
          <w:tcPr>
            <w:tcW w:w="819" w:type="dxa"/>
            <w:shd w:val="clear" w:color="auto" w:fill="auto"/>
            <w:vAlign w:val="center"/>
          </w:tcPr>
          <w:p w14:paraId="7D73C951" w14:textId="0DBAC4DB"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1.6.</w:t>
            </w:r>
          </w:p>
        </w:tc>
        <w:tc>
          <w:tcPr>
            <w:tcW w:w="2488" w:type="dxa"/>
            <w:shd w:val="clear" w:color="auto" w:fill="auto"/>
            <w:vAlign w:val="center"/>
          </w:tcPr>
          <w:p w14:paraId="5DFF215C"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Ģimnāzijas ielā 31 (</w:t>
            </w:r>
            <w:proofErr w:type="spellStart"/>
            <w:r w:rsidRPr="0017754B">
              <w:rPr>
                <w:rFonts w:eastAsia="Calibri"/>
                <w:sz w:val="20"/>
                <w:szCs w:val="20"/>
                <w:lang w:eastAsia="en-US"/>
              </w:rPr>
              <w:t>A.Pumpura</w:t>
            </w:r>
            <w:proofErr w:type="spellEnd"/>
            <w:r w:rsidRPr="0017754B">
              <w:rPr>
                <w:rFonts w:eastAsia="Calibri"/>
                <w:sz w:val="20"/>
                <w:szCs w:val="20"/>
                <w:lang w:eastAsia="en-US"/>
              </w:rPr>
              <w:t xml:space="preserve"> skvērā)</w:t>
            </w:r>
          </w:p>
        </w:tc>
        <w:tc>
          <w:tcPr>
            <w:tcW w:w="1186" w:type="dxa"/>
            <w:shd w:val="clear" w:color="auto" w:fill="auto"/>
            <w:vAlign w:val="center"/>
          </w:tcPr>
          <w:p w14:paraId="1FAFA6DB"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shd w:val="clear" w:color="auto" w:fill="auto"/>
            <w:vAlign w:val="center"/>
          </w:tcPr>
          <w:p w14:paraId="30A0F0A2"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 xml:space="preserve">364 dienas (02.01.2017. – </w:t>
            </w:r>
            <w:r w:rsidRPr="0017754B">
              <w:rPr>
                <w:rFonts w:eastAsia="Calibri"/>
                <w:sz w:val="20"/>
                <w:szCs w:val="20"/>
                <w:lang w:eastAsia="en-US"/>
              </w:rPr>
              <w:lastRenderedPageBreak/>
              <w:t>31.12.2017.)</w:t>
            </w:r>
          </w:p>
        </w:tc>
        <w:tc>
          <w:tcPr>
            <w:tcW w:w="1619" w:type="dxa"/>
            <w:vAlign w:val="center"/>
          </w:tcPr>
          <w:p w14:paraId="20BCC167" w14:textId="333EEBE6" w:rsidR="00786596" w:rsidRPr="00786596" w:rsidRDefault="00786596" w:rsidP="00786596">
            <w:pPr>
              <w:suppressAutoHyphens w:val="0"/>
              <w:ind w:right="42"/>
              <w:jc w:val="center"/>
              <w:rPr>
                <w:rFonts w:eastAsia="Calibri"/>
                <w:sz w:val="20"/>
                <w:szCs w:val="20"/>
                <w:lang w:eastAsia="en-US"/>
              </w:rPr>
            </w:pPr>
            <w:r w:rsidRPr="00786596">
              <w:rPr>
                <w:sz w:val="20"/>
                <w:szCs w:val="20"/>
              </w:rPr>
              <w:lastRenderedPageBreak/>
              <w:t>Divas reizes nedēļā</w:t>
            </w:r>
          </w:p>
        </w:tc>
        <w:tc>
          <w:tcPr>
            <w:tcW w:w="2062" w:type="dxa"/>
          </w:tcPr>
          <w:p w14:paraId="2A4B21F2" w14:textId="1C7A73E4" w:rsidR="00786596" w:rsidRPr="0017754B" w:rsidRDefault="00786596" w:rsidP="00786596">
            <w:pPr>
              <w:suppressAutoHyphens w:val="0"/>
              <w:ind w:right="567"/>
              <w:rPr>
                <w:rFonts w:eastAsia="Calibri"/>
                <w:sz w:val="20"/>
                <w:szCs w:val="20"/>
                <w:lang w:eastAsia="en-US"/>
              </w:rPr>
            </w:pPr>
          </w:p>
        </w:tc>
        <w:tc>
          <w:tcPr>
            <w:tcW w:w="1921" w:type="dxa"/>
          </w:tcPr>
          <w:p w14:paraId="06F6158E" w14:textId="77777777" w:rsidR="00786596" w:rsidRPr="0017754B" w:rsidRDefault="00786596" w:rsidP="00786596">
            <w:pPr>
              <w:suppressAutoHyphens w:val="0"/>
              <w:ind w:right="567"/>
              <w:rPr>
                <w:rFonts w:eastAsia="Calibri"/>
                <w:sz w:val="20"/>
                <w:szCs w:val="20"/>
                <w:lang w:eastAsia="en-US"/>
              </w:rPr>
            </w:pPr>
          </w:p>
        </w:tc>
        <w:tc>
          <w:tcPr>
            <w:tcW w:w="1411" w:type="dxa"/>
          </w:tcPr>
          <w:p w14:paraId="05DA1FE7" w14:textId="7F3DF53D" w:rsidR="00786596" w:rsidRPr="0017754B" w:rsidRDefault="00786596" w:rsidP="00786596">
            <w:pPr>
              <w:suppressAutoHyphens w:val="0"/>
              <w:ind w:right="567"/>
              <w:rPr>
                <w:rFonts w:eastAsia="Calibri"/>
                <w:sz w:val="20"/>
                <w:szCs w:val="20"/>
                <w:lang w:eastAsia="en-US"/>
              </w:rPr>
            </w:pPr>
          </w:p>
        </w:tc>
      </w:tr>
      <w:tr w:rsidR="00786596" w:rsidRPr="0017754B" w14:paraId="4FB07123" w14:textId="1C06A1E2" w:rsidTr="00786596">
        <w:tc>
          <w:tcPr>
            <w:tcW w:w="819" w:type="dxa"/>
            <w:shd w:val="clear" w:color="auto" w:fill="auto"/>
            <w:vAlign w:val="center"/>
          </w:tcPr>
          <w:p w14:paraId="074446C2" w14:textId="25BB3CC4"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1.7.</w:t>
            </w:r>
          </w:p>
        </w:tc>
        <w:tc>
          <w:tcPr>
            <w:tcW w:w="2488" w:type="dxa"/>
            <w:shd w:val="clear" w:color="auto" w:fill="auto"/>
            <w:vAlign w:val="center"/>
          </w:tcPr>
          <w:p w14:paraId="615B22DE"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Daugavpils Cietokšņa teritorija</w:t>
            </w:r>
          </w:p>
        </w:tc>
        <w:tc>
          <w:tcPr>
            <w:tcW w:w="1186" w:type="dxa"/>
            <w:shd w:val="clear" w:color="auto" w:fill="auto"/>
            <w:vAlign w:val="center"/>
          </w:tcPr>
          <w:p w14:paraId="005586CE"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10</w:t>
            </w:r>
          </w:p>
        </w:tc>
        <w:tc>
          <w:tcPr>
            <w:tcW w:w="2429" w:type="dxa"/>
            <w:shd w:val="clear" w:color="auto" w:fill="auto"/>
            <w:vAlign w:val="center"/>
          </w:tcPr>
          <w:p w14:paraId="6C212C61"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34540A1E" w14:textId="0FECAAED"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0EDA901F" w14:textId="04546284" w:rsidR="00786596" w:rsidRPr="0017754B" w:rsidRDefault="00786596" w:rsidP="00786596">
            <w:pPr>
              <w:suppressAutoHyphens w:val="0"/>
              <w:ind w:right="567"/>
              <w:rPr>
                <w:rFonts w:eastAsia="Calibri"/>
                <w:sz w:val="20"/>
                <w:szCs w:val="20"/>
                <w:lang w:eastAsia="en-US"/>
              </w:rPr>
            </w:pPr>
          </w:p>
        </w:tc>
        <w:tc>
          <w:tcPr>
            <w:tcW w:w="1921" w:type="dxa"/>
          </w:tcPr>
          <w:p w14:paraId="540744F6" w14:textId="77777777" w:rsidR="00786596" w:rsidRPr="0017754B" w:rsidRDefault="00786596" w:rsidP="00786596">
            <w:pPr>
              <w:suppressAutoHyphens w:val="0"/>
              <w:ind w:right="567"/>
              <w:rPr>
                <w:rFonts w:eastAsia="Calibri"/>
                <w:sz w:val="20"/>
                <w:szCs w:val="20"/>
                <w:lang w:eastAsia="en-US"/>
              </w:rPr>
            </w:pPr>
          </w:p>
        </w:tc>
        <w:tc>
          <w:tcPr>
            <w:tcW w:w="1411" w:type="dxa"/>
          </w:tcPr>
          <w:p w14:paraId="457D2116" w14:textId="29A5ADBF" w:rsidR="00786596" w:rsidRPr="0017754B" w:rsidRDefault="00786596" w:rsidP="00786596">
            <w:pPr>
              <w:suppressAutoHyphens w:val="0"/>
              <w:ind w:right="567"/>
              <w:rPr>
                <w:rFonts w:eastAsia="Calibri"/>
                <w:sz w:val="20"/>
                <w:szCs w:val="20"/>
                <w:lang w:eastAsia="en-US"/>
              </w:rPr>
            </w:pPr>
          </w:p>
        </w:tc>
      </w:tr>
      <w:tr w:rsidR="00786596" w:rsidRPr="0017754B" w14:paraId="7DF52DD1" w14:textId="6C6B157E" w:rsidTr="00786596">
        <w:tc>
          <w:tcPr>
            <w:tcW w:w="819" w:type="dxa"/>
            <w:shd w:val="clear" w:color="auto" w:fill="auto"/>
            <w:vAlign w:val="center"/>
          </w:tcPr>
          <w:p w14:paraId="3EF12328" w14:textId="5BD617ED"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1.8.</w:t>
            </w:r>
          </w:p>
        </w:tc>
        <w:tc>
          <w:tcPr>
            <w:tcW w:w="2488" w:type="dxa"/>
            <w:shd w:val="clear" w:color="auto" w:fill="auto"/>
            <w:vAlign w:val="center"/>
          </w:tcPr>
          <w:p w14:paraId="43DE8E65"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Slavas skvērs</w:t>
            </w:r>
          </w:p>
        </w:tc>
        <w:tc>
          <w:tcPr>
            <w:tcW w:w="1186" w:type="dxa"/>
            <w:shd w:val="clear" w:color="auto" w:fill="auto"/>
            <w:vAlign w:val="center"/>
          </w:tcPr>
          <w:p w14:paraId="4C09A2DD"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28B9E0E3"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173520C1" w14:textId="05660DCF"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788B36AD" w14:textId="1714E22A" w:rsidR="00786596" w:rsidRPr="0017754B" w:rsidRDefault="00786596" w:rsidP="00786596">
            <w:pPr>
              <w:suppressAutoHyphens w:val="0"/>
              <w:ind w:right="567"/>
              <w:rPr>
                <w:rFonts w:eastAsia="Calibri"/>
                <w:sz w:val="20"/>
                <w:szCs w:val="20"/>
                <w:lang w:eastAsia="en-US"/>
              </w:rPr>
            </w:pPr>
          </w:p>
        </w:tc>
        <w:tc>
          <w:tcPr>
            <w:tcW w:w="1921" w:type="dxa"/>
          </w:tcPr>
          <w:p w14:paraId="73DFB7C3" w14:textId="77777777" w:rsidR="00786596" w:rsidRPr="0017754B" w:rsidRDefault="00786596" w:rsidP="00786596">
            <w:pPr>
              <w:suppressAutoHyphens w:val="0"/>
              <w:ind w:right="567"/>
              <w:rPr>
                <w:rFonts w:eastAsia="Calibri"/>
                <w:sz w:val="20"/>
                <w:szCs w:val="20"/>
                <w:lang w:eastAsia="en-US"/>
              </w:rPr>
            </w:pPr>
          </w:p>
        </w:tc>
        <w:tc>
          <w:tcPr>
            <w:tcW w:w="1411" w:type="dxa"/>
          </w:tcPr>
          <w:p w14:paraId="63246E12" w14:textId="35ED83A2" w:rsidR="00786596" w:rsidRPr="0017754B" w:rsidRDefault="00786596" w:rsidP="00786596">
            <w:pPr>
              <w:suppressAutoHyphens w:val="0"/>
              <w:ind w:right="567"/>
              <w:rPr>
                <w:rFonts w:eastAsia="Calibri"/>
                <w:sz w:val="20"/>
                <w:szCs w:val="20"/>
                <w:lang w:eastAsia="en-US"/>
              </w:rPr>
            </w:pPr>
          </w:p>
        </w:tc>
      </w:tr>
      <w:tr w:rsidR="00786596" w:rsidRPr="0017754B" w14:paraId="08E30C35" w14:textId="079F8694" w:rsidTr="00786596">
        <w:tc>
          <w:tcPr>
            <w:tcW w:w="819" w:type="dxa"/>
            <w:shd w:val="clear" w:color="auto" w:fill="auto"/>
            <w:vAlign w:val="center"/>
          </w:tcPr>
          <w:p w14:paraId="41EBA476" w14:textId="0074F4E5"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1.9.</w:t>
            </w:r>
          </w:p>
        </w:tc>
        <w:tc>
          <w:tcPr>
            <w:tcW w:w="2488" w:type="dxa"/>
            <w:shd w:val="clear" w:color="auto" w:fill="auto"/>
            <w:vAlign w:val="center"/>
          </w:tcPr>
          <w:p w14:paraId="08110E53"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Dubrovina parks</w:t>
            </w:r>
          </w:p>
        </w:tc>
        <w:tc>
          <w:tcPr>
            <w:tcW w:w="1186" w:type="dxa"/>
            <w:shd w:val="clear" w:color="auto" w:fill="auto"/>
            <w:vAlign w:val="center"/>
          </w:tcPr>
          <w:p w14:paraId="115F3642"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0CB14CFC"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797A06C8" w14:textId="372C6B28"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732ADEE2" w14:textId="6C364821" w:rsidR="00786596" w:rsidRPr="0017754B" w:rsidRDefault="00786596" w:rsidP="00786596">
            <w:pPr>
              <w:suppressAutoHyphens w:val="0"/>
              <w:ind w:right="567"/>
              <w:rPr>
                <w:rFonts w:eastAsia="Calibri"/>
                <w:sz w:val="20"/>
                <w:szCs w:val="20"/>
                <w:lang w:eastAsia="en-US"/>
              </w:rPr>
            </w:pPr>
          </w:p>
        </w:tc>
        <w:tc>
          <w:tcPr>
            <w:tcW w:w="1921" w:type="dxa"/>
          </w:tcPr>
          <w:p w14:paraId="6B6EDDCF" w14:textId="77777777" w:rsidR="00786596" w:rsidRPr="0017754B" w:rsidRDefault="00786596" w:rsidP="00786596">
            <w:pPr>
              <w:suppressAutoHyphens w:val="0"/>
              <w:ind w:right="567"/>
              <w:rPr>
                <w:rFonts w:eastAsia="Calibri"/>
                <w:sz w:val="20"/>
                <w:szCs w:val="20"/>
                <w:lang w:eastAsia="en-US"/>
              </w:rPr>
            </w:pPr>
          </w:p>
        </w:tc>
        <w:tc>
          <w:tcPr>
            <w:tcW w:w="1411" w:type="dxa"/>
          </w:tcPr>
          <w:p w14:paraId="0DFA8DAC" w14:textId="6899B2D7" w:rsidR="00786596" w:rsidRPr="0017754B" w:rsidRDefault="00786596" w:rsidP="00786596">
            <w:pPr>
              <w:suppressAutoHyphens w:val="0"/>
              <w:ind w:right="567"/>
              <w:rPr>
                <w:rFonts w:eastAsia="Calibri"/>
                <w:sz w:val="20"/>
                <w:szCs w:val="20"/>
                <w:lang w:eastAsia="en-US"/>
              </w:rPr>
            </w:pPr>
          </w:p>
        </w:tc>
      </w:tr>
      <w:tr w:rsidR="00786596" w:rsidRPr="0017754B" w14:paraId="11473114" w14:textId="6019B1E9" w:rsidTr="00786596">
        <w:tc>
          <w:tcPr>
            <w:tcW w:w="819" w:type="dxa"/>
            <w:shd w:val="clear" w:color="auto" w:fill="auto"/>
            <w:vAlign w:val="center"/>
          </w:tcPr>
          <w:p w14:paraId="09580AA0" w14:textId="34770AAA"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1.10.</w:t>
            </w:r>
          </w:p>
        </w:tc>
        <w:tc>
          <w:tcPr>
            <w:tcW w:w="2488" w:type="dxa"/>
            <w:shd w:val="clear" w:color="auto" w:fill="auto"/>
            <w:vAlign w:val="center"/>
          </w:tcPr>
          <w:p w14:paraId="119C468A"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Vienības laukums (aiz egļu apstādījumiem)</w:t>
            </w:r>
          </w:p>
        </w:tc>
        <w:tc>
          <w:tcPr>
            <w:tcW w:w="1186" w:type="dxa"/>
            <w:shd w:val="clear" w:color="auto" w:fill="auto"/>
            <w:vAlign w:val="center"/>
          </w:tcPr>
          <w:p w14:paraId="334AC844"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3</w:t>
            </w:r>
          </w:p>
        </w:tc>
        <w:tc>
          <w:tcPr>
            <w:tcW w:w="2429" w:type="dxa"/>
            <w:shd w:val="clear" w:color="auto" w:fill="auto"/>
            <w:vAlign w:val="center"/>
          </w:tcPr>
          <w:p w14:paraId="56F1B204"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4A5B28BD" w14:textId="3E17B6C5"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244E19E9" w14:textId="59631CF8" w:rsidR="00786596" w:rsidRPr="0017754B" w:rsidRDefault="00786596" w:rsidP="00786596">
            <w:pPr>
              <w:suppressAutoHyphens w:val="0"/>
              <w:ind w:right="567"/>
              <w:rPr>
                <w:rFonts w:eastAsia="Calibri"/>
                <w:sz w:val="20"/>
                <w:szCs w:val="20"/>
                <w:lang w:eastAsia="en-US"/>
              </w:rPr>
            </w:pPr>
          </w:p>
        </w:tc>
        <w:tc>
          <w:tcPr>
            <w:tcW w:w="1921" w:type="dxa"/>
          </w:tcPr>
          <w:p w14:paraId="1868BE9D" w14:textId="77777777" w:rsidR="00786596" w:rsidRPr="0017754B" w:rsidRDefault="00786596" w:rsidP="00786596">
            <w:pPr>
              <w:suppressAutoHyphens w:val="0"/>
              <w:ind w:right="567"/>
              <w:rPr>
                <w:rFonts w:eastAsia="Calibri"/>
                <w:sz w:val="20"/>
                <w:szCs w:val="20"/>
                <w:lang w:eastAsia="en-US"/>
              </w:rPr>
            </w:pPr>
          </w:p>
        </w:tc>
        <w:tc>
          <w:tcPr>
            <w:tcW w:w="1411" w:type="dxa"/>
          </w:tcPr>
          <w:p w14:paraId="54CB1AD9" w14:textId="17404A22" w:rsidR="00786596" w:rsidRPr="0017754B" w:rsidRDefault="00786596" w:rsidP="00786596">
            <w:pPr>
              <w:suppressAutoHyphens w:val="0"/>
              <w:ind w:right="567"/>
              <w:rPr>
                <w:rFonts w:eastAsia="Calibri"/>
                <w:sz w:val="20"/>
                <w:szCs w:val="20"/>
                <w:lang w:eastAsia="en-US"/>
              </w:rPr>
            </w:pPr>
          </w:p>
        </w:tc>
      </w:tr>
      <w:tr w:rsidR="00786596" w:rsidRPr="0017754B" w14:paraId="216D7081" w14:textId="0ED1E38E" w:rsidTr="00786596">
        <w:tc>
          <w:tcPr>
            <w:tcW w:w="819" w:type="dxa"/>
            <w:shd w:val="clear" w:color="auto" w:fill="auto"/>
            <w:vAlign w:val="center"/>
          </w:tcPr>
          <w:p w14:paraId="733275C6" w14:textId="3348F419"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1.11.</w:t>
            </w:r>
          </w:p>
        </w:tc>
        <w:tc>
          <w:tcPr>
            <w:tcW w:w="2488" w:type="dxa"/>
            <w:shd w:val="clear" w:color="auto" w:fill="auto"/>
            <w:vAlign w:val="center"/>
          </w:tcPr>
          <w:p w14:paraId="71DD1EE5"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Centrālais parks</w:t>
            </w:r>
          </w:p>
        </w:tc>
        <w:tc>
          <w:tcPr>
            <w:tcW w:w="1186" w:type="dxa"/>
            <w:shd w:val="clear" w:color="auto" w:fill="auto"/>
            <w:vAlign w:val="center"/>
          </w:tcPr>
          <w:p w14:paraId="4AF71BAB"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04ED5F4B"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1DB9ED06" w14:textId="2ECB8A38"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60477F06" w14:textId="2636C1EA" w:rsidR="00786596" w:rsidRPr="0017754B" w:rsidRDefault="00786596" w:rsidP="00786596">
            <w:pPr>
              <w:suppressAutoHyphens w:val="0"/>
              <w:ind w:right="567"/>
              <w:rPr>
                <w:rFonts w:eastAsia="Calibri"/>
                <w:sz w:val="20"/>
                <w:szCs w:val="20"/>
                <w:lang w:eastAsia="en-US"/>
              </w:rPr>
            </w:pPr>
          </w:p>
        </w:tc>
        <w:tc>
          <w:tcPr>
            <w:tcW w:w="1921" w:type="dxa"/>
          </w:tcPr>
          <w:p w14:paraId="1B2333D7" w14:textId="77777777" w:rsidR="00786596" w:rsidRPr="0017754B" w:rsidRDefault="00786596" w:rsidP="00786596">
            <w:pPr>
              <w:suppressAutoHyphens w:val="0"/>
              <w:ind w:right="567"/>
              <w:rPr>
                <w:rFonts w:eastAsia="Calibri"/>
                <w:sz w:val="20"/>
                <w:szCs w:val="20"/>
                <w:lang w:eastAsia="en-US"/>
              </w:rPr>
            </w:pPr>
          </w:p>
        </w:tc>
        <w:tc>
          <w:tcPr>
            <w:tcW w:w="1411" w:type="dxa"/>
          </w:tcPr>
          <w:p w14:paraId="25138791" w14:textId="056552B9" w:rsidR="00786596" w:rsidRPr="0017754B" w:rsidRDefault="00786596" w:rsidP="00786596">
            <w:pPr>
              <w:suppressAutoHyphens w:val="0"/>
              <w:ind w:right="567"/>
              <w:rPr>
                <w:rFonts w:eastAsia="Calibri"/>
                <w:sz w:val="20"/>
                <w:szCs w:val="20"/>
                <w:lang w:eastAsia="en-US"/>
              </w:rPr>
            </w:pPr>
          </w:p>
        </w:tc>
      </w:tr>
      <w:tr w:rsidR="00786596" w:rsidRPr="0017754B" w14:paraId="04C98A3B" w14:textId="79449C5D" w:rsidTr="00786596">
        <w:tc>
          <w:tcPr>
            <w:tcW w:w="819" w:type="dxa"/>
            <w:shd w:val="clear" w:color="auto" w:fill="auto"/>
            <w:vAlign w:val="center"/>
          </w:tcPr>
          <w:p w14:paraId="7E81B770" w14:textId="129202A7"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1.12.</w:t>
            </w:r>
          </w:p>
        </w:tc>
        <w:tc>
          <w:tcPr>
            <w:tcW w:w="2488" w:type="dxa"/>
            <w:shd w:val="clear" w:color="auto" w:fill="auto"/>
            <w:vAlign w:val="center"/>
          </w:tcPr>
          <w:p w14:paraId="516734D4"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Pie Daugavpils autoostas (aiz žoga uz parka pusi)</w:t>
            </w:r>
          </w:p>
        </w:tc>
        <w:tc>
          <w:tcPr>
            <w:tcW w:w="1186" w:type="dxa"/>
            <w:shd w:val="clear" w:color="auto" w:fill="auto"/>
            <w:vAlign w:val="center"/>
          </w:tcPr>
          <w:p w14:paraId="7F628DA4"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shd w:val="clear" w:color="auto" w:fill="auto"/>
            <w:vAlign w:val="center"/>
          </w:tcPr>
          <w:p w14:paraId="02E0CA9D" w14:textId="4112FD41"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661ED665" w14:textId="51825A56"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1D40D3AB" w14:textId="00C6CFCF" w:rsidR="00786596" w:rsidRPr="0017754B" w:rsidRDefault="00786596" w:rsidP="00786596">
            <w:pPr>
              <w:suppressAutoHyphens w:val="0"/>
              <w:ind w:right="567"/>
              <w:rPr>
                <w:rFonts w:eastAsia="Calibri"/>
                <w:sz w:val="20"/>
                <w:szCs w:val="20"/>
                <w:lang w:eastAsia="en-US"/>
              </w:rPr>
            </w:pPr>
          </w:p>
        </w:tc>
        <w:tc>
          <w:tcPr>
            <w:tcW w:w="1921" w:type="dxa"/>
          </w:tcPr>
          <w:p w14:paraId="7CF6F76D" w14:textId="77777777" w:rsidR="00786596" w:rsidRPr="0017754B" w:rsidRDefault="00786596" w:rsidP="00786596">
            <w:pPr>
              <w:suppressAutoHyphens w:val="0"/>
              <w:ind w:right="567"/>
              <w:rPr>
                <w:rFonts w:eastAsia="Calibri"/>
                <w:sz w:val="20"/>
                <w:szCs w:val="20"/>
                <w:lang w:eastAsia="en-US"/>
              </w:rPr>
            </w:pPr>
          </w:p>
        </w:tc>
        <w:tc>
          <w:tcPr>
            <w:tcW w:w="1411" w:type="dxa"/>
          </w:tcPr>
          <w:p w14:paraId="582FA20E" w14:textId="30886E29" w:rsidR="00786596" w:rsidRPr="0017754B" w:rsidRDefault="00786596" w:rsidP="00786596">
            <w:pPr>
              <w:suppressAutoHyphens w:val="0"/>
              <w:ind w:right="567"/>
              <w:rPr>
                <w:rFonts w:eastAsia="Calibri"/>
                <w:sz w:val="20"/>
                <w:szCs w:val="20"/>
                <w:lang w:eastAsia="en-US"/>
              </w:rPr>
            </w:pPr>
          </w:p>
        </w:tc>
      </w:tr>
      <w:tr w:rsidR="00786596" w:rsidRPr="0017754B" w14:paraId="784485C6" w14:textId="3668E01C" w:rsidTr="00786596">
        <w:tc>
          <w:tcPr>
            <w:tcW w:w="819" w:type="dxa"/>
            <w:shd w:val="clear" w:color="auto" w:fill="auto"/>
            <w:vAlign w:val="center"/>
          </w:tcPr>
          <w:p w14:paraId="42C8BED2" w14:textId="6F8640DA"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1.13.</w:t>
            </w:r>
          </w:p>
        </w:tc>
        <w:tc>
          <w:tcPr>
            <w:tcW w:w="2488" w:type="dxa"/>
            <w:shd w:val="clear" w:color="auto" w:fill="auto"/>
            <w:vAlign w:val="center"/>
          </w:tcPr>
          <w:p w14:paraId="2A4D5067"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Raiņa skvērs</w:t>
            </w:r>
          </w:p>
        </w:tc>
        <w:tc>
          <w:tcPr>
            <w:tcW w:w="1186" w:type="dxa"/>
            <w:shd w:val="clear" w:color="auto" w:fill="auto"/>
            <w:vAlign w:val="center"/>
          </w:tcPr>
          <w:p w14:paraId="73124CF7"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shd w:val="clear" w:color="auto" w:fill="auto"/>
            <w:vAlign w:val="center"/>
          </w:tcPr>
          <w:p w14:paraId="201F9FDC"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214 dienas (01.04.2017. – 31.10.2017.)</w:t>
            </w:r>
          </w:p>
        </w:tc>
        <w:tc>
          <w:tcPr>
            <w:tcW w:w="1619" w:type="dxa"/>
            <w:vAlign w:val="center"/>
          </w:tcPr>
          <w:p w14:paraId="390FE339" w14:textId="10D086D6"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6D0B0357" w14:textId="4813C240" w:rsidR="00786596" w:rsidRPr="0017754B" w:rsidRDefault="00786596" w:rsidP="00786596">
            <w:pPr>
              <w:suppressAutoHyphens w:val="0"/>
              <w:ind w:right="567"/>
              <w:rPr>
                <w:rFonts w:eastAsia="Calibri"/>
                <w:sz w:val="20"/>
                <w:szCs w:val="20"/>
                <w:lang w:eastAsia="en-US"/>
              </w:rPr>
            </w:pPr>
          </w:p>
        </w:tc>
        <w:tc>
          <w:tcPr>
            <w:tcW w:w="1921" w:type="dxa"/>
          </w:tcPr>
          <w:p w14:paraId="0C9464B3" w14:textId="77777777" w:rsidR="00786596" w:rsidRPr="0017754B" w:rsidRDefault="00786596" w:rsidP="00786596">
            <w:pPr>
              <w:suppressAutoHyphens w:val="0"/>
              <w:ind w:right="567"/>
              <w:rPr>
                <w:rFonts w:eastAsia="Calibri"/>
                <w:sz w:val="20"/>
                <w:szCs w:val="20"/>
                <w:lang w:eastAsia="en-US"/>
              </w:rPr>
            </w:pPr>
          </w:p>
        </w:tc>
        <w:tc>
          <w:tcPr>
            <w:tcW w:w="1411" w:type="dxa"/>
          </w:tcPr>
          <w:p w14:paraId="706A50A9" w14:textId="297F1D51" w:rsidR="00786596" w:rsidRPr="0017754B" w:rsidRDefault="00786596" w:rsidP="00786596">
            <w:pPr>
              <w:suppressAutoHyphens w:val="0"/>
              <w:ind w:right="567"/>
              <w:rPr>
                <w:rFonts w:eastAsia="Calibri"/>
                <w:sz w:val="20"/>
                <w:szCs w:val="20"/>
                <w:lang w:eastAsia="en-US"/>
              </w:rPr>
            </w:pPr>
          </w:p>
        </w:tc>
      </w:tr>
      <w:tr w:rsidR="00786596" w:rsidRPr="0017754B" w14:paraId="169DA6B1" w14:textId="39A54FF7" w:rsidTr="00786596">
        <w:tc>
          <w:tcPr>
            <w:tcW w:w="819" w:type="dxa"/>
            <w:shd w:val="clear" w:color="auto" w:fill="auto"/>
            <w:vAlign w:val="center"/>
          </w:tcPr>
          <w:p w14:paraId="77CCE860" w14:textId="2E7008CE"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1.14.</w:t>
            </w:r>
          </w:p>
        </w:tc>
        <w:tc>
          <w:tcPr>
            <w:tcW w:w="2488" w:type="dxa"/>
            <w:shd w:val="clear" w:color="auto" w:fill="auto"/>
            <w:vAlign w:val="center"/>
          </w:tcPr>
          <w:p w14:paraId="0AFB9700"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Daugavpils pilsētas kapsētas</w:t>
            </w:r>
          </w:p>
        </w:tc>
        <w:tc>
          <w:tcPr>
            <w:tcW w:w="1186" w:type="dxa"/>
            <w:shd w:val="clear" w:color="auto" w:fill="auto"/>
            <w:vAlign w:val="center"/>
          </w:tcPr>
          <w:p w14:paraId="70DC92AB"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20</w:t>
            </w:r>
          </w:p>
        </w:tc>
        <w:tc>
          <w:tcPr>
            <w:tcW w:w="2429" w:type="dxa"/>
            <w:shd w:val="clear" w:color="auto" w:fill="auto"/>
            <w:vAlign w:val="center"/>
          </w:tcPr>
          <w:p w14:paraId="58F3A8C0"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vAlign w:val="center"/>
          </w:tcPr>
          <w:p w14:paraId="022BAE6B" w14:textId="2AD1814E" w:rsidR="00786596" w:rsidRPr="00786596" w:rsidRDefault="00786596" w:rsidP="00786596">
            <w:pPr>
              <w:suppressAutoHyphens w:val="0"/>
              <w:ind w:right="42"/>
              <w:jc w:val="center"/>
              <w:rPr>
                <w:rFonts w:eastAsia="Calibri"/>
                <w:sz w:val="20"/>
                <w:szCs w:val="20"/>
                <w:lang w:eastAsia="en-US"/>
              </w:rPr>
            </w:pPr>
            <w:r w:rsidRPr="00786596">
              <w:rPr>
                <w:sz w:val="20"/>
                <w:szCs w:val="20"/>
              </w:rPr>
              <w:t>Reizi nedēļā</w:t>
            </w:r>
          </w:p>
        </w:tc>
        <w:tc>
          <w:tcPr>
            <w:tcW w:w="2062" w:type="dxa"/>
          </w:tcPr>
          <w:p w14:paraId="4BFBE092" w14:textId="318CD09C" w:rsidR="00786596" w:rsidRPr="0017754B" w:rsidRDefault="00786596" w:rsidP="00786596">
            <w:pPr>
              <w:suppressAutoHyphens w:val="0"/>
              <w:ind w:right="567"/>
              <w:rPr>
                <w:rFonts w:eastAsia="Calibri"/>
                <w:sz w:val="20"/>
                <w:szCs w:val="20"/>
                <w:lang w:eastAsia="en-US"/>
              </w:rPr>
            </w:pPr>
          </w:p>
        </w:tc>
        <w:tc>
          <w:tcPr>
            <w:tcW w:w="1921" w:type="dxa"/>
          </w:tcPr>
          <w:p w14:paraId="6314DD3F" w14:textId="77777777" w:rsidR="00786596" w:rsidRPr="0017754B" w:rsidRDefault="00786596" w:rsidP="00786596">
            <w:pPr>
              <w:suppressAutoHyphens w:val="0"/>
              <w:ind w:right="567"/>
              <w:rPr>
                <w:rFonts w:eastAsia="Calibri"/>
                <w:sz w:val="20"/>
                <w:szCs w:val="20"/>
                <w:lang w:eastAsia="en-US"/>
              </w:rPr>
            </w:pPr>
          </w:p>
        </w:tc>
        <w:tc>
          <w:tcPr>
            <w:tcW w:w="1411" w:type="dxa"/>
          </w:tcPr>
          <w:p w14:paraId="15F99837" w14:textId="33E7EA50" w:rsidR="00786596" w:rsidRPr="0017754B" w:rsidRDefault="00786596" w:rsidP="00786596">
            <w:pPr>
              <w:suppressAutoHyphens w:val="0"/>
              <w:ind w:right="567"/>
              <w:rPr>
                <w:rFonts w:eastAsia="Calibri"/>
                <w:sz w:val="20"/>
                <w:szCs w:val="20"/>
                <w:lang w:eastAsia="en-US"/>
              </w:rPr>
            </w:pPr>
          </w:p>
        </w:tc>
      </w:tr>
      <w:tr w:rsidR="00786596" w:rsidRPr="0017754B" w14:paraId="6F39DCEB" w14:textId="23513586" w:rsidTr="00786596">
        <w:trPr>
          <w:trHeight w:val="464"/>
        </w:trPr>
        <w:tc>
          <w:tcPr>
            <w:tcW w:w="819" w:type="dxa"/>
            <w:shd w:val="clear" w:color="auto" w:fill="auto"/>
            <w:vAlign w:val="center"/>
          </w:tcPr>
          <w:p w14:paraId="39109F14" w14:textId="191796F7"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1.15.</w:t>
            </w:r>
          </w:p>
        </w:tc>
        <w:tc>
          <w:tcPr>
            <w:tcW w:w="2488" w:type="dxa"/>
            <w:shd w:val="clear" w:color="auto" w:fill="auto"/>
            <w:vAlign w:val="center"/>
          </w:tcPr>
          <w:p w14:paraId="4DB3A6BE" w14:textId="77777777" w:rsidR="00786596" w:rsidRPr="0017754B" w:rsidRDefault="00786596" w:rsidP="00786596">
            <w:pPr>
              <w:suppressAutoHyphens w:val="0"/>
              <w:ind w:right="567"/>
              <w:rPr>
                <w:rFonts w:eastAsia="Calibri"/>
                <w:sz w:val="20"/>
                <w:szCs w:val="20"/>
                <w:lang w:eastAsia="en-US"/>
              </w:rPr>
            </w:pPr>
            <w:proofErr w:type="spellStart"/>
            <w:r w:rsidRPr="0017754B">
              <w:rPr>
                <w:rFonts w:eastAsia="Calibri"/>
                <w:sz w:val="20"/>
                <w:szCs w:val="20"/>
                <w:lang w:eastAsia="en-US"/>
              </w:rPr>
              <w:t>Ruģeļu</w:t>
            </w:r>
            <w:proofErr w:type="spellEnd"/>
            <w:r w:rsidRPr="0017754B">
              <w:rPr>
                <w:rFonts w:eastAsia="Calibri"/>
                <w:sz w:val="20"/>
                <w:szCs w:val="20"/>
                <w:lang w:eastAsia="en-US"/>
              </w:rPr>
              <w:t xml:space="preserve"> ūdenskrātuve</w:t>
            </w:r>
          </w:p>
        </w:tc>
        <w:tc>
          <w:tcPr>
            <w:tcW w:w="1186" w:type="dxa"/>
            <w:shd w:val="clear" w:color="auto" w:fill="auto"/>
            <w:vAlign w:val="center"/>
          </w:tcPr>
          <w:p w14:paraId="0010B71F"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4</w:t>
            </w:r>
          </w:p>
        </w:tc>
        <w:tc>
          <w:tcPr>
            <w:tcW w:w="2429" w:type="dxa"/>
            <w:shd w:val="clear" w:color="auto" w:fill="auto"/>
            <w:vAlign w:val="center"/>
          </w:tcPr>
          <w:p w14:paraId="1C4DC98D"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vAlign w:val="center"/>
          </w:tcPr>
          <w:p w14:paraId="7C5127BB" w14:textId="425A64B4"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5BCD186F" w14:textId="60CEE5C2" w:rsidR="00786596" w:rsidRPr="0017754B" w:rsidRDefault="00786596" w:rsidP="00786596">
            <w:pPr>
              <w:suppressAutoHyphens w:val="0"/>
              <w:ind w:right="567"/>
              <w:rPr>
                <w:rFonts w:eastAsia="Calibri"/>
                <w:sz w:val="20"/>
                <w:szCs w:val="20"/>
                <w:lang w:eastAsia="en-US"/>
              </w:rPr>
            </w:pPr>
          </w:p>
        </w:tc>
        <w:tc>
          <w:tcPr>
            <w:tcW w:w="1921" w:type="dxa"/>
          </w:tcPr>
          <w:p w14:paraId="58A262E7" w14:textId="77777777" w:rsidR="00786596" w:rsidRPr="0017754B" w:rsidRDefault="00786596" w:rsidP="00786596">
            <w:pPr>
              <w:suppressAutoHyphens w:val="0"/>
              <w:ind w:right="567"/>
              <w:rPr>
                <w:rFonts w:eastAsia="Calibri"/>
                <w:sz w:val="20"/>
                <w:szCs w:val="20"/>
                <w:lang w:eastAsia="en-US"/>
              </w:rPr>
            </w:pPr>
          </w:p>
        </w:tc>
        <w:tc>
          <w:tcPr>
            <w:tcW w:w="1411" w:type="dxa"/>
          </w:tcPr>
          <w:p w14:paraId="7D7F0A5A" w14:textId="3278A017" w:rsidR="00786596" w:rsidRPr="0017754B" w:rsidRDefault="00786596" w:rsidP="00786596">
            <w:pPr>
              <w:suppressAutoHyphens w:val="0"/>
              <w:ind w:right="567"/>
              <w:rPr>
                <w:rFonts w:eastAsia="Calibri"/>
                <w:sz w:val="20"/>
                <w:szCs w:val="20"/>
                <w:lang w:eastAsia="en-US"/>
              </w:rPr>
            </w:pPr>
          </w:p>
        </w:tc>
      </w:tr>
      <w:tr w:rsidR="00786596" w:rsidRPr="0017754B" w14:paraId="1F469E22" w14:textId="0DBD1323" w:rsidTr="00786596">
        <w:tc>
          <w:tcPr>
            <w:tcW w:w="819" w:type="dxa"/>
            <w:shd w:val="clear" w:color="auto" w:fill="auto"/>
            <w:vAlign w:val="center"/>
          </w:tcPr>
          <w:p w14:paraId="19DD21C7" w14:textId="1FE48285"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1.16.</w:t>
            </w:r>
          </w:p>
        </w:tc>
        <w:tc>
          <w:tcPr>
            <w:tcW w:w="2488" w:type="dxa"/>
            <w:shd w:val="clear" w:color="auto" w:fill="auto"/>
            <w:vAlign w:val="center"/>
          </w:tcPr>
          <w:p w14:paraId="53659341"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Pilsētas masu pasākumi</w:t>
            </w:r>
          </w:p>
        </w:tc>
        <w:tc>
          <w:tcPr>
            <w:tcW w:w="1186" w:type="dxa"/>
            <w:shd w:val="clear" w:color="auto" w:fill="auto"/>
            <w:vAlign w:val="center"/>
          </w:tcPr>
          <w:p w14:paraId="7ACEF4C9"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500</w:t>
            </w:r>
          </w:p>
        </w:tc>
        <w:tc>
          <w:tcPr>
            <w:tcW w:w="2429" w:type="dxa"/>
            <w:shd w:val="clear" w:color="auto" w:fill="auto"/>
            <w:vAlign w:val="center"/>
          </w:tcPr>
          <w:p w14:paraId="7091AA7E"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 diena</w:t>
            </w:r>
          </w:p>
        </w:tc>
        <w:tc>
          <w:tcPr>
            <w:tcW w:w="1619" w:type="dxa"/>
            <w:vAlign w:val="center"/>
          </w:tcPr>
          <w:p w14:paraId="2C465592" w14:textId="20D61F4A" w:rsidR="00786596" w:rsidRPr="00786596" w:rsidRDefault="00786596" w:rsidP="00786596">
            <w:pPr>
              <w:suppressAutoHyphens w:val="0"/>
              <w:ind w:right="42"/>
              <w:jc w:val="center"/>
              <w:rPr>
                <w:rFonts w:eastAsia="Calibri"/>
                <w:sz w:val="20"/>
                <w:szCs w:val="20"/>
                <w:lang w:eastAsia="en-US"/>
              </w:rPr>
            </w:pPr>
            <w:r w:rsidRPr="00786596">
              <w:rPr>
                <w:sz w:val="20"/>
                <w:szCs w:val="20"/>
              </w:rPr>
              <w:t>Pēc Pasūtītāja pieprasījuma</w:t>
            </w:r>
          </w:p>
        </w:tc>
        <w:tc>
          <w:tcPr>
            <w:tcW w:w="2062" w:type="dxa"/>
          </w:tcPr>
          <w:p w14:paraId="3EEABEA9" w14:textId="506E2320" w:rsidR="00786596" w:rsidRPr="0017754B" w:rsidRDefault="00786596" w:rsidP="00786596">
            <w:pPr>
              <w:suppressAutoHyphens w:val="0"/>
              <w:ind w:right="567"/>
              <w:rPr>
                <w:rFonts w:eastAsia="Calibri"/>
                <w:sz w:val="20"/>
                <w:szCs w:val="20"/>
                <w:lang w:eastAsia="en-US"/>
              </w:rPr>
            </w:pPr>
          </w:p>
        </w:tc>
        <w:tc>
          <w:tcPr>
            <w:tcW w:w="1921" w:type="dxa"/>
          </w:tcPr>
          <w:p w14:paraId="206F1FB1" w14:textId="77777777" w:rsidR="00786596" w:rsidRPr="0017754B" w:rsidRDefault="00786596" w:rsidP="00786596">
            <w:pPr>
              <w:suppressAutoHyphens w:val="0"/>
              <w:ind w:right="567"/>
              <w:rPr>
                <w:rFonts w:eastAsia="Calibri"/>
                <w:sz w:val="20"/>
                <w:szCs w:val="20"/>
                <w:lang w:eastAsia="en-US"/>
              </w:rPr>
            </w:pPr>
          </w:p>
        </w:tc>
        <w:tc>
          <w:tcPr>
            <w:tcW w:w="1411" w:type="dxa"/>
          </w:tcPr>
          <w:p w14:paraId="2993E3AF" w14:textId="68B91BDF" w:rsidR="00786596" w:rsidRPr="0017754B" w:rsidRDefault="00786596" w:rsidP="00786596">
            <w:pPr>
              <w:suppressAutoHyphens w:val="0"/>
              <w:ind w:right="567"/>
              <w:rPr>
                <w:rFonts w:eastAsia="Calibri"/>
                <w:sz w:val="20"/>
                <w:szCs w:val="20"/>
                <w:lang w:eastAsia="en-US"/>
              </w:rPr>
            </w:pPr>
          </w:p>
        </w:tc>
      </w:tr>
      <w:tr w:rsidR="00786596" w:rsidRPr="0017754B" w14:paraId="1791D045" w14:textId="29926C5E" w:rsidTr="00786596">
        <w:tc>
          <w:tcPr>
            <w:tcW w:w="819" w:type="dxa"/>
            <w:shd w:val="clear" w:color="auto" w:fill="auto"/>
            <w:vAlign w:val="center"/>
          </w:tcPr>
          <w:p w14:paraId="732D49A7" w14:textId="7B9CF6E0"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1.17.</w:t>
            </w:r>
          </w:p>
        </w:tc>
        <w:tc>
          <w:tcPr>
            <w:tcW w:w="2488" w:type="dxa"/>
            <w:shd w:val="clear" w:color="auto" w:fill="auto"/>
            <w:vAlign w:val="center"/>
          </w:tcPr>
          <w:p w14:paraId="2B6F7A90" w14:textId="77777777" w:rsidR="00786596" w:rsidRPr="0017754B" w:rsidRDefault="00786596" w:rsidP="00786596">
            <w:pPr>
              <w:suppressAutoHyphens w:val="0"/>
              <w:ind w:right="567"/>
              <w:rPr>
                <w:rFonts w:eastAsia="Calibri"/>
                <w:sz w:val="20"/>
                <w:szCs w:val="20"/>
                <w:lang w:eastAsia="en-US"/>
              </w:rPr>
            </w:pPr>
            <w:proofErr w:type="spellStart"/>
            <w:r w:rsidRPr="0017754B">
              <w:rPr>
                <w:rFonts w:eastAsia="Calibri"/>
                <w:sz w:val="20"/>
                <w:szCs w:val="20"/>
                <w:lang w:eastAsia="en-US"/>
              </w:rPr>
              <w:t>Šūņu</w:t>
            </w:r>
            <w:proofErr w:type="spellEnd"/>
            <w:r w:rsidRPr="0017754B">
              <w:rPr>
                <w:rFonts w:eastAsia="Calibri"/>
                <w:sz w:val="20"/>
                <w:szCs w:val="20"/>
                <w:lang w:eastAsia="en-US"/>
              </w:rPr>
              <w:t xml:space="preserve"> ezera peldvieta (aiz 7.pamatskolas)</w:t>
            </w:r>
          </w:p>
        </w:tc>
        <w:tc>
          <w:tcPr>
            <w:tcW w:w="1186" w:type="dxa"/>
            <w:shd w:val="clear" w:color="auto" w:fill="auto"/>
            <w:vAlign w:val="center"/>
          </w:tcPr>
          <w:p w14:paraId="6EBDB98E"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7F847538"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vAlign w:val="center"/>
          </w:tcPr>
          <w:p w14:paraId="39D1F35E" w14:textId="517B21D0"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16771628" w14:textId="214D9ECD" w:rsidR="00786596" w:rsidRPr="0017754B" w:rsidRDefault="00786596" w:rsidP="00786596">
            <w:pPr>
              <w:suppressAutoHyphens w:val="0"/>
              <w:ind w:right="567"/>
              <w:rPr>
                <w:rFonts w:eastAsia="Calibri"/>
                <w:sz w:val="20"/>
                <w:szCs w:val="20"/>
                <w:lang w:eastAsia="en-US"/>
              </w:rPr>
            </w:pPr>
          </w:p>
        </w:tc>
        <w:tc>
          <w:tcPr>
            <w:tcW w:w="1921" w:type="dxa"/>
          </w:tcPr>
          <w:p w14:paraId="6FCE6FC3" w14:textId="77777777" w:rsidR="00786596" w:rsidRPr="0017754B" w:rsidRDefault="00786596" w:rsidP="00786596">
            <w:pPr>
              <w:suppressAutoHyphens w:val="0"/>
              <w:ind w:right="567"/>
              <w:rPr>
                <w:rFonts w:eastAsia="Calibri"/>
                <w:sz w:val="20"/>
                <w:szCs w:val="20"/>
                <w:lang w:eastAsia="en-US"/>
              </w:rPr>
            </w:pPr>
          </w:p>
        </w:tc>
        <w:tc>
          <w:tcPr>
            <w:tcW w:w="1411" w:type="dxa"/>
          </w:tcPr>
          <w:p w14:paraId="71542A09" w14:textId="621F8F6F" w:rsidR="00786596" w:rsidRPr="0017754B" w:rsidRDefault="00786596" w:rsidP="00786596">
            <w:pPr>
              <w:suppressAutoHyphens w:val="0"/>
              <w:ind w:right="567"/>
              <w:rPr>
                <w:rFonts w:eastAsia="Calibri"/>
                <w:sz w:val="20"/>
                <w:szCs w:val="20"/>
                <w:lang w:eastAsia="en-US"/>
              </w:rPr>
            </w:pPr>
          </w:p>
        </w:tc>
      </w:tr>
      <w:tr w:rsidR="00786596" w:rsidRPr="0017754B" w14:paraId="1A56E58E" w14:textId="44DD9DF2" w:rsidTr="00786596">
        <w:tc>
          <w:tcPr>
            <w:tcW w:w="819" w:type="dxa"/>
            <w:shd w:val="clear" w:color="auto" w:fill="auto"/>
            <w:vAlign w:val="center"/>
          </w:tcPr>
          <w:p w14:paraId="4FEFA256" w14:textId="1B0F4A86"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1.18</w:t>
            </w:r>
          </w:p>
        </w:tc>
        <w:tc>
          <w:tcPr>
            <w:tcW w:w="2488" w:type="dxa"/>
            <w:shd w:val="clear" w:color="auto" w:fill="auto"/>
            <w:vAlign w:val="center"/>
          </w:tcPr>
          <w:p w14:paraId="37338AB8"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Peldvietas “Stropu Vilnis” teritorija Lielā Stropu ezera krastā</w:t>
            </w:r>
          </w:p>
        </w:tc>
        <w:tc>
          <w:tcPr>
            <w:tcW w:w="1186" w:type="dxa"/>
            <w:shd w:val="clear" w:color="auto" w:fill="auto"/>
            <w:vAlign w:val="center"/>
          </w:tcPr>
          <w:p w14:paraId="4F5D87A4"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52296D67"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vAlign w:val="center"/>
          </w:tcPr>
          <w:p w14:paraId="258C46E8" w14:textId="7BCD10C9"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Pr>
          <w:p w14:paraId="31C55A18" w14:textId="46722F45" w:rsidR="00786596" w:rsidRPr="0017754B" w:rsidRDefault="00786596" w:rsidP="00786596">
            <w:pPr>
              <w:suppressAutoHyphens w:val="0"/>
              <w:ind w:right="567"/>
              <w:rPr>
                <w:rFonts w:eastAsia="Calibri"/>
                <w:sz w:val="20"/>
                <w:szCs w:val="20"/>
                <w:lang w:eastAsia="en-US"/>
              </w:rPr>
            </w:pPr>
          </w:p>
        </w:tc>
        <w:tc>
          <w:tcPr>
            <w:tcW w:w="1921" w:type="dxa"/>
          </w:tcPr>
          <w:p w14:paraId="3B852620" w14:textId="77777777" w:rsidR="00786596" w:rsidRPr="0017754B" w:rsidRDefault="00786596" w:rsidP="00786596">
            <w:pPr>
              <w:suppressAutoHyphens w:val="0"/>
              <w:ind w:right="567"/>
              <w:rPr>
                <w:rFonts w:eastAsia="Calibri"/>
                <w:sz w:val="20"/>
                <w:szCs w:val="20"/>
                <w:lang w:eastAsia="en-US"/>
              </w:rPr>
            </w:pPr>
          </w:p>
        </w:tc>
        <w:tc>
          <w:tcPr>
            <w:tcW w:w="1411" w:type="dxa"/>
          </w:tcPr>
          <w:p w14:paraId="05011E5D" w14:textId="5DA26EE5" w:rsidR="00786596" w:rsidRPr="0017754B" w:rsidRDefault="00786596" w:rsidP="00786596">
            <w:pPr>
              <w:suppressAutoHyphens w:val="0"/>
              <w:ind w:right="567"/>
              <w:rPr>
                <w:rFonts w:eastAsia="Calibri"/>
                <w:sz w:val="20"/>
                <w:szCs w:val="20"/>
                <w:lang w:eastAsia="en-US"/>
              </w:rPr>
            </w:pPr>
          </w:p>
        </w:tc>
      </w:tr>
      <w:tr w:rsidR="00786596" w:rsidRPr="0017754B" w14:paraId="0A6363FE" w14:textId="16F69A46" w:rsidTr="00786596">
        <w:tc>
          <w:tcPr>
            <w:tcW w:w="819" w:type="dxa"/>
            <w:shd w:val="clear" w:color="auto" w:fill="auto"/>
            <w:vAlign w:val="center"/>
          </w:tcPr>
          <w:p w14:paraId="12B149F6" w14:textId="123D52FB"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1.19.</w:t>
            </w:r>
          </w:p>
        </w:tc>
        <w:tc>
          <w:tcPr>
            <w:tcW w:w="2488" w:type="dxa"/>
            <w:shd w:val="clear" w:color="auto" w:fill="auto"/>
            <w:vAlign w:val="center"/>
          </w:tcPr>
          <w:p w14:paraId="366F1FE2"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Esplanādes parks</w:t>
            </w:r>
          </w:p>
        </w:tc>
        <w:tc>
          <w:tcPr>
            <w:tcW w:w="1186" w:type="dxa"/>
            <w:shd w:val="clear" w:color="auto" w:fill="auto"/>
            <w:vAlign w:val="center"/>
          </w:tcPr>
          <w:p w14:paraId="6026FFCF"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shd w:val="clear" w:color="auto" w:fill="auto"/>
            <w:vAlign w:val="center"/>
          </w:tcPr>
          <w:p w14:paraId="533098D1" w14:textId="108A810E"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 xml:space="preserve">214 dienas </w:t>
            </w:r>
            <w:r w:rsidRPr="0017754B">
              <w:rPr>
                <w:rFonts w:eastAsia="Calibri"/>
                <w:sz w:val="20"/>
                <w:szCs w:val="20"/>
                <w:lang w:eastAsia="en-US"/>
              </w:rPr>
              <w:lastRenderedPageBreak/>
              <w:t>(01.04.2017. – 31.10.2017.)</w:t>
            </w:r>
          </w:p>
        </w:tc>
        <w:tc>
          <w:tcPr>
            <w:tcW w:w="1619" w:type="dxa"/>
            <w:vAlign w:val="center"/>
          </w:tcPr>
          <w:p w14:paraId="4C30B1A8" w14:textId="0509E243" w:rsidR="00786596" w:rsidRPr="00786596" w:rsidRDefault="00786596" w:rsidP="00786596">
            <w:pPr>
              <w:suppressAutoHyphens w:val="0"/>
              <w:ind w:right="42"/>
              <w:jc w:val="center"/>
              <w:rPr>
                <w:rFonts w:eastAsia="Calibri"/>
                <w:sz w:val="20"/>
                <w:szCs w:val="20"/>
                <w:lang w:eastAsia="en-US"/>
              </w:rPr>
            </w:pPr>
            <w:r w:rsidRPr="00786596">
              <w:rPr>
                <w:sz w:val="20"/>
                <w:szCs w:val="20"/>
              </w:rPr>
              <w:lastRenderedPageBreak/>
              <w:t xml:space="preserve">Divas reizes </w:t>
            </w:r>
            <w:r w:rsidRPr="00786596">
              <w:rPr>
                <w:sz w:val="20"/>
                <w:szCs w:val="20"/>
              </w:rPr>
              <w:lastRenderedPageBreak/>
              <w:t>nedēļā</w:t>
            </w:r>
          </w:p>
        </w:tc>
        <w:tc>
          <w:tcPr>
            <w:tcW w:w="2062" w:type="dxa"/>
          </w:tcPr>
          <w:p w14:paraId="4F254B58" w14:textId="1188E7C9" w:rsidR="00786596" w:rsidRPr="0017754B" w:rsidRDefault="00786596" w:rsidP="00786596">
            <w:pPr>
              <w:suppressAutoHyphens w:val="0"/>
              <w:ind w:right="567"/>
              <w:rPr>
                <w:rFonts w:eastAsia="Calibri"/>
                <w:sz w:val="20"/>
                <w:szCs w:val="20"/>
                <w:lang w:eastAsia="en-US"/>
              </w:rPr>
            </w:pPr>
          </w:p>
        </w:tc>
        <w:tc>
          <w:tcPr>
            <w:tcW w:w="1921" w:type="dxa"/>
          </w:tcPr>
          <w:p w14:paraId="726A84B8" w14:textId="77777777" w:rsidR="00786596" w:rsidRPr="0017754B" w:rsidRDefault="00786596" w:rsidP="00786596">
            <w:pPr>
              <w:suppressAutoHyphens w:val="0"/>
              <w:ind w:right="567"/>
              <w:rPr>
                <w:rFonts w:eastAsia="Calibri"/>
                <w:sz w:val="20"/>
                <w:szCs w:val="20"/>
                <w:lang w:eastAsia="en-US"/>
              </w:rPr>
            </w:pPr>
          </w:p>
        </w:tc>
        <w:tc>
          <w:tcPr>
            <w:tcW w:w="1411" w:type="dxa"/>
          </w:tcPr>
          <w:p w14:paraId="0D8923A8" w14:textId="7E1478C8" w:rsidR="00786596" w:rsidRPr="0017754B" w:rsidRDefault="00786596" w:rsidP="00786596">
            <w:pPr>
              <w:suppressAutoHyphens w:val="0"/>
              <w:ind w:right="567"/>
              <w:rPr>
                <w:rFonts w:eastAsia="Calibri"/>
                <w:sz w:val="20"/>
                <w:szCs w:val="20"/>
                <w:lang w:eastAsia="en-US"/>
              </w:rPr>
            </w:pPr>
          </w:p>
        </w:tc>
      </w:tr>
      <w:tr w:rsidR="00786596" w:rsidRPr="0017754B" w14:paraId="6510EA0C" w14:textId="6129AEA8"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21FFC77D" w14:textId="3B5A4524"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1.20.</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6C94D36F" w14:textId="77777777" w:rsidR="00786596" w:rsidRPr="0017754B" w:rsidRDefault="00786596" w:rsidP="00786596">
            <w:pPr>
              <w:suppressAutoHyphens w:val="0"/>
              <w:ind w:right="567"/>
              <w:rPr>
                <w:rFonts w:eastAsia="Calibri"/>
                <w:sz w:val="20"/>
                <w:szCs w:val="20"/>
                <w:lang w:eastAsia="en-US"/>
              </w:rPr>
            </w:pPr>
            <w:proofErr w:type="spellStart"/>
            <w:r w:rsidRPr="0017754B">
              <w:rPr>
                <w:rFonts w:eastAsia="Calibri"/>
                <w:sz w:val="20"/>
                <w:szCs w:val="20"/>
                <w:lang w:eastAsia="en-US"/>
              </w:rPr>
              <w:t>Porohovkas</w:t>
            </w:r>
            <w:proofErr w:type="spellEnd"/>
            <w:r w:rsidRPr="0017754B">
              <w:rPr>
                <w:rFonts w:eastAsia="Calibri"/>
                <w:sz w:val="20"/>
                <w:szCs w:val="20"/>
                <w:lang w:eastAsia="en-US"/>
              </w:rPr>
              <w:t xml:space="preserve"> parks</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4803F0A"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66FF23E5" w14:textId="2C85B2C8"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214 dienas (01.04.2017. – 31.10.2017.)</w:t>
            </w:r>
          </w:p>
        </w:tc>
        <w:tc>
          <w:tcPr>
            <w:tcW w:w="1619" w:type="dxa"/>
            <w:tcBorders>
              <w:top w:val="single" w:sz="4" w:space="0" w:color="auto"/>
              <w:left w:val="single" w:sz="4" w:space="0" w:color="auto"/>
              <w:bottom w:val="single" w:sz="4" w:space="0" w:color="auto"/>
              <w:right w:val="single" w:sz="4" w:space="0" w:color="auto"/>
            </w:tcBorders>
            <w:vAlign w:val="center"/>
          </w:tcPr>
          <w:p w14:paraId="714BBDDC" w14:textId="6739E5E6"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Borders>
              <w:top w:val="single" w:sz="4" w:space="0" w:color="auto"/>
              <w:left w:val="single" w:sz="4" w:space="0" w:color="auto"/>
              <w:bottom w:val="single" w:sz="4" w:space="0" w:color="auto"/>
              <w:right w:val="single" w:sz="4" w:space="0" w:color="auto"/>
            </w:tcBorders>
          </w:tcPr>
          <w:p w14:paraId="734A771C" w14:textId="031C573F"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700A9344"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171E5FF1" w14:textId="7B726E9E" w:rsidR="00786596" w:rsidRPr="0017754B" w:rsidRDefault="00786596" w:rsidP="00786596">
            <w:pPr>
              <w:suppressAutoHyphens w:val="0"/>
              <w:ind w:right="567"/>
              <w:rPr>
                <w:rFonts w:eastAsia="Calibri"/>
                <w:sz w:val="20"/>
                <w:szCs w:val="20"/>
                <w:lang w:eastAsia="en-US"/>
              </w:rPr>
            </w:pPr>
          </w:p>
        </w:tc>
      </w:tr>
      <w:tr w:rsidR="00786596" w:rsidRPr="0017754B" w14:paraId="40290D66" w14:textId="03534C2A"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4EFB0BD" w14:textId="5F09A539"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1.21.</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A5C2F76"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Daugavas upes krastā atpūtas kuģīša pietauvošanās vietās</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D956B75"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84813B6"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214 dienas (01.04.2017. – 31.10.2017.)</w:t>
            </w:r>
          </w:p>
        </w:tc>
        <w:tc>
          <w:tcPr>
            <w:tcW w:w="1619" w:type="dxa"/>
            <w:tcBorders>
              <w:top w:val="single" w:sz="4" w:space="0" w:color="auto"/>
              <w:left w:val="single" w:sz="4" w:space="0" w:color="auto"/>
              <w:bottom w:val="single" w:sz="4" w:space="0" w:color="auto"/>
              <w:right w:val="single" w:sz="4" w:space="0" w:color="auto"/>
            </w:tcBorders>
            <w:vAlign w:val="center"/>
          </w:tcPr>
          <w:p w14:paraId="30784729" w14:textId="3335A649" w:rsidR="00786596" w:rsidRPr="00786596" w:rsidRDefault="00786596" w:rsidP="00786596">
            <w:pPr>
              <w:suppressAutoHyphens w:val="0"/>
              <w:ind w:right="42"/>
              <w:jc w:val="center"/>
              <w:rPr>
                <w:rFonts w:eastAsia="Calibri"/>
                <w:sz w:val="20"/>
                <w:szCs w:val="20"/>
                <w:lang w:eastAsia="en-US"/>
              </w:rPr>
            </w:pPr>
            <w:r w:rsidRPr="00786596">
              <w:rPr>
                <w:sz w:val="20"/>
                <w:szCs w:val="20"/>
              </w:rPr>
              <w:t>Reizi nedēļā</w:t>
            </w:r>
          </w:p>
        </w:tc>
        <w:tc>
          <w:tcPr>
            <w:tcW w:w="2062" w:type="dxa"/>
            <w:tcBorders>
              <w:top w:val="single" w:sz="4" w:space="0" w:color="auto"/>
              <w:left w:val="single" w:sz="4" w:space="0" w:color="auto"/>
              <w:bottom w:val="single" w:sz="4" w:space="0" w:color="auto"/>
              <w:right w:val="single" w:sz="4" w:space="0" w:color="auto"/>
            </w:tcBorders>
          </w:tcPr>
          <w:p w14:paraId="43782BE2" w14:textId="01BFA70D"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52EA6691"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2D9D8FCC" w14:textId="60C078E2" w:rsidR="00786596" w:rsidRPr="0017754B" w:rsidRDefault="00786596" w:rsidP="00786596">
            <w:pPr>
              <w:suppressAutoHyphens w:val="0"/>
              <w:ind w:right="567"/>
              <w:rPr>
                <w:rFonts w:eastAsia="Calibri"/>
                <w:sz w:val="20"/>
                <w:szCs w:val="20"/>
                <w:lang w:eastAsia="en-US"/>
              </w:rPr>
            </w:pPr>
          </w:p>
        </w:tc>
      </w:tr>
      <w:tr w:rsidR="00786596" w:rsidRPr="0017754B" w14:paraId="29C5E836" w14:textId="10A242DB"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01F3EB8F" w14:textId="7AAC24CA"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1.22.</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5A076D7"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Atpūtas vieta Laucesas upes krastā</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7FBB7D3"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EC80073"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tcBorders>
              <w:top w:val="single" w:sz="4" w:space="0" w:color="auto"/>
              <w:left w:val="single" w:sz="4" w:space="0" w:color="auto"/>
              <w:bottom w:val="single" w:sz="4" w:space="0" w:color="auto"/>
              <w:right w:val="single" w:sz="4" w:space="0" w:color="auto"/>
            </w:tcBorders>
            <w:vAlign w:val="center"/>
          </w:tcPr>
          <w:p w14:paraId="13709E93" w14:textId="2C39106B" w:rsidR="00786596" w:rsidRPr="00786596" w:rsidRDefault="00786596" w:rsidP="00786596">
            <w:pPr>
              <w:suppressAutoHyphens w:val="0"/>
              <w:ind w:right="42"/>
              <w:jc w:val="center"/>
              <w:rPr>
                <w:rFonts w:eastAsia="Calibri"/>
                <w:sz w:val="20"/>
                <w:szCs w:val="20"/>
                <w:lang w:eastAsia="en-US"/>
              </w:rPr>
            </w:pPr>
            <w:r w:rsidRPr="00786596">
              <w:rPr>
                <w:sz w:val="20"/>
                <w:szCs w:val="20"/>
              </w:rPr>
              <w:t>Reizi nedēļā</w:t>
            </w:r>
          </w:p>
        </w:tc>
        <w:tc>
          <w:tcPr>
            <w:tcW w:w="2062" w:type="dxa"/>
            <w:tcBorders>
              <w:top w:val="single" w:sz="4" w:space="0" w:color="auto"/>
              <w:left w:val="single" w:sz="4" w:space="0" w:color="auto"/>
              <w:bottom w:val="single" w:sz="4" w:space="0" w:color="auto"/>
              <w:right w:val="single" w:sz="4" w:space="0" w:color="auto"/>
            </w:tcBorders>
          </w:tcPr>
          <w:p w14:paraId="322F78EB" w14:textId="114EB489"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5DB22913"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3BEB8973" w14:textId="056DBB2C" w:rsidR="00786596" w:rsidRPr="0017754B" w:rsidRDefault="00786596" w:rsidP="00786596">
            <w:pPr>
              <w:suppressAutoHyphens w:val="0"/>
              <w:ind w:right="567"/>
              <w:rPr>
                <w:rFonts w:eastAsia="Calibri"/>
                <w:sz w:val="20"/>
                <w:szCs w:val="20"/>
                <w:lang w:eastAsia="en-US"/>
              </w:rPr>
            </w:pPr>
          </w:p>
        </w:tc>
      </w:tr>
      <w:tr w:rsidR="00786596" w:rsidRPr="0017754B" w14:paraId="6EEF9EF9" w14:textId="5604DBF7"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286A2E72" w14:textId="2EC27B3B"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1.23.</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0C848231"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Daugavas upes peldvieta</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2833CCF"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FC0B515"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153 dienas (01.05.2017. – 30.09.2017.)</w:t>
            </w:r>
          </w:p>
        </w:tc>
        <w:tc>
          <w:tcPr>
            <w:tcW w:w="1619" w:type="dxa"/>
            <w:tcBorders>
              <w:top w:val="single" w:sz="4" w:space="0" w:color="auto"/>
              <w:left w:val="single" w:sz="4" w:space="0" w:color="auto"/>
              <w:bottom w:val="single" w:sz="4" w:space="0" w:color="auto"/>
              <w:right w:val="single" w:sz="4" w:space="0" w:color="auto"/>
            </w:tcBorders>
            <w:vAlign w:val="center"/>
          </w:tcPr>
          <w:p w14:paraId="695A5F52" w14:textId="2437A0CE"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Borders>
              <w:top w:val="single" w:sz="4" w:space="0" w:color="auto"/>
              <w:left w:val="single" w:sz="4" w:space="0" w:color="auto"/>
              <w:bottom w:val="single" w:sz="4" w:space="0" w:color="auto"/>
              <w:right w:val="single" w:sz="4" w:space="0" w:color="auto"/>
            </w:tcBorders>
          </w:tcPr>
          <w:p w14:paraId="19A64604" w14:textId="628026B9"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78279AE3"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13776EBF" w14:textId="16DEB08C" w:rsidR="00786596" w:rsidRPr="0017754B" w:rsidRDefault="00786596" w:rsidP="00786596">
            <w:pPr>
              <w:suppressAutoHyphens w:val="0"/>
              <w:ind w:right="567"/>
              <w:rPr>
                <w:rFonts w:eastAsia="Calibri"/>
                <w:sz w:val="20"/>
                <w:szCs w:val="20"/>
                <w:lang w:eastAsia="en-US"/>
              </w:rPr>
            </w:pPr>
          </w:p>
        </w:tc>
      </w:tr>
      <w:tr w:rsidR="00786596" w:rsidRPr="0017754B" w14:paraId="733D2B03" w14:textId="67E04AF5"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79B2A712" w14:textId="37959392"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1.24.</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5C05E0A"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Alejas iela (autostāvvietā Zemnieku tirdziņam)</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FE49341"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EF1F47D" w14:textId="20285B14"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275 dienas (01.04.2017. – 31.12.2017.)</w:t>
            </w:r>
          </w:p>
        </w:tc>
        <w:tc>
          <w:tcPr>
            <w:tcW w:w="1619" w:type="dxa"/>
            <w:tcBorders>
              <w:top w:val="single" w:sz="4" w:space="0" w:color="auto"/>
              <w:left w:val="single" w:sz="4" w:space="0" w:color="auto"/>
              <w:bottom w:val="single" w:sz="4" w:space="0" w:color="auto"/>
              <w:right w:val="single" w:sz="4" w:space="0" w:color="auto"/>
            </w:tcBorders>
            <w:vAlign w:val="center"/>
          </w:tcPr>
          <w:p w14:paraId="031117D1" w14:textId="0520C0B4"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Borders>
              <w:top w:val="single" w:sz="4" w:space="0" w:color="auto"/>
              <w:left w:val="single" w:sz="4" w:space="0" w:color="auto"/>
              <w:bottom w:val="single" w:sz="4" w:space="0" w:color="auto"/>
              <w:right w:val="single" w:sz="4" w:space="0" w:color="auto"/>
            </w:tcBorders>
          </w:tcPr>
          <w:p w14:paraId="082EC6A3" w14:textId="4B07BE01"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6C58556D"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22A89457" w14:textId="226DE0DD" w:rsidR="00786596" w:rsidRPr="0017754B" w:rsidRDefault="00786596" w:rsidP="00786596">
            <w:pPr>
              <w:suppressAutoHyphens w:val="0"/>
              <w:ind w:right="567"/>
              <w:rPr>
                <w:rFonts w:eastAsia="Calibri"/>
                <w:sz w:val="20"/>
                <w:szCs w:val="20"/>
                <w:lang w:eastAsia="en-US"/>
              </w:rPr>
            </w:pPr>
          </w:p>
        </w:tc>
      </w:tr>
      <w:tr w:rsidR="00786596" w:rsidRPr="0017754B" w14:paraId="70AF4D07" w14:textId="384F8055"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0CA7F67F" w14:textId="3C4FD3CB"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1.25.</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22A828E6"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 xml:space="preserve">Daugavas / </w:t>
            </w:r>
            <w:proofErr w:type="spellStart"/>
            <w:r w:rsidRPr="0017754B">
              <w:rPr>
                <w:rFonts w:eastAsia="Calibri"/>
                <w:sz w:val="20"/>
                <w:szCs w:val="20"/>
                <w:lang w:eastAsia="en-US"/>
              </w:rPr>
              <w:t>Valņu</w:t>
            </w:r>
            <w:proofErr w:type="spellEnd"/>
            <w:r w:rsidRPr="0017754B">
              <w:rPr>
                <w:rFonts w:eastAsia="Calibri"/>
                <w:sz w:val="20"/>
                <w:szCs w:val="20"/>
                <w:lang w:eastAsia="en-US"/>
              </w:rPr>
              <w:t xml:space="preserve"> ielu krustojumā atpūtas vietās</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835D354"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3F8F3D7" w14:textId="77777777"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214 dienas (01.04.2017. – 31.10.2017.)</w:t>
            </w:r>
          </w:p>
        </w:tc>
        <w:tc>
          <w:tcPr>
            <w:tcW w:w="1619" w:type="dxa"/>
            <w:tcBorders>
              <w:top w:val="single" w:sz="4" w:space="0" w:color="auto"/>
              <w:left w:val="single" w:sz="4" w:space="0" w:color="auto"/>
              <w:bottom w:val="single" w:sz="4" w:space="0" w:color="auto"/>
              <w:right w:val="single" w:sz="4" w:space="0" w:color="auto"/>
            </w:tcBorders>
            <w:vAlign w:val="center"/>
          </w:tcPr>
          <w:p w14:paraId="2F360403" w14:textId="548D5FE7"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Borders>
              <w:top w:val="single" w:sz="4" w:space="0" w:color="auto"/>
              <w:left w:val="single" w:sz="4" w:space="0" w:color="auto"/>
              <w:bottom w:val="single" w:sz="4" w:space="0" w:color="auto"/>
              <w:right w:val="single" w:sz="4" w:space="0" w:color="auto"/>
            </w:tcBorders>
          </w:tcPr>
          <w:p w14:paraId="27E6FE03" w14:textId="41CB4C2C"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7E3A7A15"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5CFB1598" w14:textId="13D219F5" w:rsidR="00786596" w:rsidRPr="0017754B" w:rsidRDefault="00786596" w:rsidP="00786596">
            <w:pPr>
              <w:suppressAutoHyphens w:val="0"/>
              <w:ind w:right="567"/>
              <w:rPr>
                <w:rFonts w:eastAsia="Calibri"/>
                <w:sz w:val="20"/>
                <w:szCs w:val="20"/>
                <w:lang w:eastAsia="en-US"/>
              </w:rPr>
            </w:pPr>
          </w:p>
        </w:tc>
      </w:tr>
      <w:tr w:rsidR="00786596" w:rsidRPr="0017754B" w14:paraId="6747C71F" w14:textId="27784475" w:rsidTr="00786596">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102B0227" w14:textId="198D8AB2" w:rsidR="00786596" w:rsidRPr="0017754B" w:rsidRDefault="00786596" w:rsidP="00786596">
            <w:pPr>
              <w:suppressAutoHyphens w:val="0"/>
              <w:ind w:right="71"/>
              <w:jc w:val="center"/>
              <w:rPr>
                <w:rFonts w:eastAsia="Calibri"/>
                <w:sz w:val="20"/>
                <w:szCs w:val="20"/>
                <w:lang w:eastAsia="en-US"/>
              </w:rPr>
            </w:pPr>
            <w:r w:rsidRPr="0017754B">
              <w:rPr>
                <w:rFonts w:eastAsia="Calibri"/>
                <w:sz w:val="20"/>
                <w:szCs w:val="20"/>
                <w:lang w:eastAsia="en-US"/>
              </w:rPr>
              <w:t>1.26.</w:t>
            </w:r>
          </w:p>
        </w:tc>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14:paraId="5CFE4857" w14:textId="77777777" w:rsidR="00786596" w:rsidRPr="0017754B" w:rsidRDefault="00786596" w:rsidP="00786596">
            <w:pPr>
              <w:suppressAutoHyphens w:val="0"/>
              <w:ind w:right="567"/>
              <w:rPr>
                <w:rFonts w:eastAsia="Calibri"/>
                <w:sz w:val="20"/>
                <w:szCs w:val="20"/>
                <w:lang w:eastAsia="en-US"/>
              </w:rPr>
            </w:pPr>
            <w:r w:rsidRPr="0017754B">
              <w:rPr>
                <w:rFonts w:eastAsia="Calibri"/>
                <w:sz w:val="20"/>
                <w:szCs w:val="20"/>
                <w:lang w:eastAsia="en-US"/>
              </w:rPr>
              <w:t>Stropu slēpošanas trase</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22A17F6" w14:textId="77777777" w:rsidR="00786596" w:rsidRPr="0017754B" w:rsidRDefault="00786596" w:rsidP="00786596">
            <w:pPr>
              <w:tabs>
                <w:tab w:val="left" w:pos="70"/>
              </w:tabs>
              <w:suppressAutoHyphens w:val="0"/>
              <w:jc w:val="center"/>
              <w:rPr>
                <w:rFonts w:eastAsia="Calibri"/>
                <w:sz w:val="20"/>
                <w:szCs w:val="20"/>
                <w:lang w:eastAsia="en-US"/>
              </w:rPr>
            </w:pPr>
            <w:r w:rsidRPr="0017754B">
              <w:rPr>
                <w:rFonts w:eastAsia="Calibri"/>
                <w:sz w:val="20"/>
                <w:szCs w:val="20"/>
                <w:lang w:eastAsia="en-US"/>
              </w:rPr>
              <w:t>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3E5F07D" w14:textId="473ADF7D" w:rsidR="00786596" w:rsidRPr="0017754B" w:rsidRDefault="00786596" w:rsidP="00786596">
            <w:pPr>
              <w:suppressAutoHyphens w:val="0"/>
              <w:ind w:right="567"/>
              <w:jc w:val="center"/>
              <w:rPr>
                <w:rFonts w:eastAsia="Calibri"/>
                <w:sz w:val="20"/>
                <w:szCs w:val="20"/>
                <w:lang w:eastAsia="en-US"/>
              </w:rPr>
            </w:pPr>
            <w:r w:rsidRPr="0017754B">
              <w:rPr>
                <w:rFonts w:eastAsia="Calibri"/>
                <w:sz w:val="20"/>
                <w:szCs w:val="20"/>
                <w:lang w:eastAsia="en-US"/>
              </w:rPr>
              <w:t>364 dienas (02.01.2017. – 31.12.2017.)</w:t>
            </w:r>
          </w:p>
        </w:tc>
        <w:tc>
          <w:tcPr>
            <w:tcW w:w="1619" w:type="dxa"/>
            <w:tcBorders>
              <w:top w:val="single" w:sz="4" w:space="0" w:color="auto"/>
              <w:left w:val="single" w:sz="4" w:space="0" w:color="auto"/>
              <w:bottom w:val="single" w:sz="4" w:space="0" w:color="auto"/>
              <w:right w:val="single" w:sz="4" w:space="0" w:color="auto"/>
            </w:tcBorders>
            <w:vAlign w:val="center"/>
          </w:tcPr>
          <w:p w14:paraId="54517729" w14:textId="4EA508B1" w:rsidR="00786596" w:rsidRPr="00786596" w:rsidRDefault="00786596" w:rsidP="00786596">
            <w:pPr>
              <w:suppressAutoHyphens w:val="0"/>
              <w:ind w:right="42"/>
              <w:jc w:val="center"/>
              <w:rPr>
                <w:rFonts w:eastAsia="Calibri"/>
                <w:sz w:val="20"/>
                <w:szCs w:val="20"/>
                <w:lang w:eastAsia="en-US"/>
              </w:rPr>
            </w:pPr>
            <w:r w:rsidRPr="00786596">
              <w:rPr>
                <w:sz w:val="20"/>
                <w:szCs w:val="20"/>
              </w:rPr>
              <w:t>Divas reizes nedēļā</w:t>
            </w:r>
          </w:p>
        </w:tc>
        <w:tc>
          <w:tcPr>
            <w:tcW w:w="2062" w:type="dxa"/>
            <w:tcBorders>
              <w:top w:val="single" w:sz="4" w:space="0" w:color="auto"/>
              <w:left w:val="single" w:sz="4" w:space="0" w:color="auto"/>
              <w:bottom w:val="single" w:sz="4" w:space="0" w:color="auto"/>
              <w:right w:val="single" w:sz="4" w:space="0" w:color="auto"/>
            </w:tcBorders>
          </w:tcPr>
          <w:p w14:paraId="4436F3EA" w14:textId="4644B145" w:rsidR="00786596" w:rsidRPr="0017754B" w:rsidRDefault="00786596" w:rsidP="00786596">
            <w:pPr>
              <w:suppressAutoHyphens w:val="0"/>
              <w:ind w:right="567"/>
              <w:rPr>
                <w:rFonts w:eastAsia="Calibri"/>
                <w:sz w:val="20"/>
                <w:szCs w:val="20"/>
                <w:lang w:eastAsia="en-US"/>
              </w:rPr>
            </w:pPr>
          </w:p>
        </w:tc>
        <w:tc>
          <w:tcPr>
            <w:tcW w:w="1921" w:type="dxa"/>
            <w:tcBorders>
              <w:top w:val="single" w:sz="4" w:space="0" w:color="auto"/>
              <w:left w:val="single" w:sz="4" w:space="0" w:color="auto"/>
              <w:bottom w:val="single" w:sz="4" w:space="0" w:color="auto"/>
              <w:right w:val="single" w:sz="4" w:space="0" w:color="auto"/>
            </w:tcBorders>
          </w:tcPr>
          <w:p w14:paraId="21D7AB79" w14:textId="77777777" w:rsidR="00786596" w:rsidRPr="0017754B" w:rsidRDefault="00786596" w:rsidP="00786596">
            <w:pPr>
              <w:suppressAutoHyphens w:val="0"/>
              <w:ind w:right="567"/>
              <w:rPr>
                <w:rFonts w:eastAsia="Calibr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14:paraId="4BE706FB" w14:textId="246A6CAB" w:rsidR="00786596" w:rsidRPr="0017754B" w:rsidRDefault="00786596" w:rsidP="00786596">
            <w:pPr>
              <w:suppressAutoHyphens w:val="0"/>
              <w:ind w:right="567"/>
              <w:rPr>
                <w:rFonts w:eastAsia="Calibri"/>
                <w:sz w:val="20"/>
                <w:szCs w:val="20"/>
                <w:lang w:eastAsia="en-US"/>
              </w:rPr>
            </w:pPr>
          </w:p>
        </w:tc>
      </w:tr>
      <w:tr w:rsidR="00DB2934" w:rsidRPr="0017754B" w14:paraId="2D41BDE7" w14:textId="77777777" w:rsidTr="00C03B2E">
        <w:tc>
          <w:tcPr>
            <w:tcW w:w="139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A17CE8" w14:textId="1CB5DDD3" w:rsidR="00DB2934" w:rsidRPr="0017754B" w:rsidRDefault="00DB2934" w:rsidP="00786596">
            <w:pPr>
              <w:suppressAutoHyphens w:val="0"/>
              <w:ind w:right="567"/>
              <w:rPr>
                <w:rFonts w:eastAsia="Calibri"/>
                <w:sz w:val="20"/>
                <w:szCs w:val="20"/>
                <w:lang w:eastAsia="en-US"/>
              </w:rPr>
            </w:pPr>
            <w:r>
              <w:rPr>
                <w:rFonts w:eastAsia="Calibri"/>
                <w:sz w:val="20"/>
                <w:szCs w:val="20"/>
                <w:lang w:eastAsia="en-US"/>
              </w:rPr>
              <w:t>KOPĀ</w:t>
            </w:r>
          </w:p>
        </w:tc>
      </w:tr>
    </w:tbl>
    <w:p w14:paraId="47AED6B0" w14:textId="77777777" w:rsidR="00F468FD" w:rsidRPr="0017754B" w:rsidRDefault="00F468FD" w:rsidP="0017754B">
      <w:pPr>
        <w:suppressAutoHyphens w:val="0"/>
        <w:ind w:right="566"/>
        <w:jc w:val="both"/>
        <w:rPr>
          <w:rFonts w:eastAsia="Calibri"/>
          <w:b/>
          <w:sz w:val="20"/>
          <w:szCs w:val="20"/>
          <w:lang w:eastAsia="en-US"/>
        </w:rPr>
      </w:pPr>
    </w:p>
    <w:p w14:paraId="196F0365" w14:textId="3A812FA3" w:rsidR="00F468FD" w:rsidRPr="0017754B" w:rsidRDefault="007C52DD" w:rsidP="0017754B">
      <w:pPr>
        <w:suppressAutoHyphens w:val="0"/>
        <w:ind w:right="566"/>
        <w:jc w:val="both"/>
        <w:rPr>
          <w:rFonts w:eastAsia="Calibri"/>
          <w:b/>
          <w:sz w:val="20"/>
          <w:szCs w:val="20"/>
          <w:lang w:eastAsia="en-US"/>
        </w:rPr>
      </w:pPr>
      <w:r w:rsidRPr="0017754B">
        <w:rPr>
          <w:rFonts w:eastAsia="Calibri"/>
          <w:b/>
          <w:sz w:val="20"/>
          <w:szCs w:val="20"/>
          <w:lang w:eastAsia="en-US"/>
        </w:rPr>
        <w:t>2.</w:t>
      </w:r>
      <w:r w:rsidR="00F468FD" w:rsidRPr="0017754B">
        <w:rPr>
          <w:rFonts w:eastAsia="Calibri"/>
          <w:b/>
          <w:sz w:val="20"/>
          <w:szCs w:val="20"/>
          <w:lang w:eastAsia="en-US"/>
        </w:rPr>
        <w:t xml:space="preserve"> Standarta pārvietojamo ģērbtuvju uzstādīšana un apkalpošana</w:t>
      </w:r>
    </w:p>
    <w:p w14:paraId="52E1EAEB" w14:textId="77777777" w:rsidR="00F468FD" w:rsidRPr="0017754B" w:rsidRDefault="00F468FD" w:rsidP="0017754B">
      <w:pPr>
        <w:suppressAutoHyphens w:val="0"/>
        <w:ind w:right="566"/>
        <w:jc w:val="both"/>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876"/>
        <w:gridCol w:w="1237"/>
        <w:gridCol w:w="2974"/>
        <w:gridCol w:w="2011"/>
        <w:gridCol w:w="2011"/>
        <w:gridCol w:w="2011"/>
      </w:tblGrid>
      <w:tr w:rsidR="00452482" w:rsidRPr="0017754B" w14:paraId="24EE429F" w14:textId="4C15D672" w:rsidTr="00AC7B1D">
        <w:tc>
          <w:tcPr>
            <w:tcW w:w="815" w:type="dxa"/>
            <w:shd w:val="clear" w:color="auto" w:fill="auto"/>
            <w:vAlign w:val="center"/>
          </w:tcPr>
          <w:p w14:paraId="3FFE202C" w14:textId="77777777" w:rsidR="00452482" w:rsidRPr="0017754B" w:rsidRDefault="00452482" w:rsidP="0017754B">
            <w:pPr>
              <w:suppressAutoHyphens w:val="0"/>
              <w:ind w:right="-108"/>
              <w:jc w:val="center"/>
              <w:rPr>
                <w:rFonts w:eastAsia="Calibri"/>
                <w:b/>
                <w:sz w:val="20"/>
                <w:szCs w:val="20"/>
                <w:lang w:eastAsia="en-US"/>
              </w:rPr>
            </w:pPr>
            <w:r w:rsidRPr="0017754B">
              <w:rPr>
                <w:rFonts w:eastAsia="Calibri"/>
                <w:b/>
                <w:sz w:val="20"/>
                <w:szCs w:val="20"/>
                <w:lang w:eastAsia="en-US"/>
              </w:rPr>
              <w:t>Nr. p.k.</w:t>
            </w:r>
          </w:p>
        </w:tc>
        <w:tc>
          <w:tcPr>
            <w:tcW w:w="2876" w:type="dxa"/>
            <w:shd w:val="clear" w:color="auto" w:fill="auto"/>
            <w:vAlign w:val="center"/>
          </w:tcPr>
          <w:p w14:paraId="132519EB" w14:textId="77777777" w:rsidR="00452482" w:rsidRPr="0017754B" w:rsidRDefault="00452482" w:rsidP="0017754B">
            <w:pPr>
              <w:suppressAutoHyphens w:val="0"/>
              <w:ind w:right="567"/>
              <w:jc w:val="center"/>
              <w:rPr>
                <w:rFonts w:eastAsia="Calibri"/>
                <w:b/>
                <w:sz w:val="20"/>
                <w:szCs w:val="20"/>
                <w:lang w:eastAsia="en-US"/>
              </w:rPr>
            </w:pPr>
            <w:r w:rsidRPr="0017754B">
              <w:rPr>
                <w:rFonts w:eastAsia="Calibri"/>
                <w:b/>
                <w:sz w:val="20"/>
                <w:szCs w:val="20"/>
                <w:lang w:eastAsia="en-US"/>
              </w:rPr>
              <w:t>Uzstādīšanas vieta</w:t>
            </w:r>
          </w:p>
        </w:tc>
        <w:tc>
          <w:tcPr>
            <w:tcW w:w="1237" w:type="dxa"/>
            <w:shd w:val="clear" w:color="auto" w:fill="auto"/>
            <w:vAlign w:val="center"/>
          </w:tcPr>
          <w:p w14:paraId="11600F5C" w14:textId="77777777" w:rsidR="00452482" w:rsidRPr="0017754B" w:rsidRDefault="00452482" w:rsidP="0017754B">
            <w:pPr>
              <w:tabs>
                <w:tab w:val="left" w:pos="0"/>
              </w:tabs>
              <w:suppressAutoHyphens w:val="0"/>
              <w:ind w:right="59"/>
              <w:jc w:val="center"/>
              <w:rPr>
                <w:rFonts w:eastAsia="Calibri"/>
                <w:b/>
                <w:sz w:val="20"/>
                <w:szCs w:val="20"/>
                <w:lang w:eastAsia="en-US"/>
              </w:rPr>
            </w:pPr>
            <w:r w:rsidRPr="0017754B">
              <w:rPr>
                <w:rFonts w:eastAsia="Calibri"/>
                <w:b/>
                <w:sz w:val="20"/>
                <w:szCs w:val="20"/>
                <w:lang w:eastAsia="en-US"/>
              </w:rPr>
              <w:t>Daudzums (gab.)</w:t>
            </w:r>
          </w:p>
        </w:tc>
        <w:tc>
          <w:tcPr>
            <w:tcW w:w="2974" w:type="dxa"/>
            <w:shd w:val="clear" w:color="auto" w:fill="auto"/>
            <w:vAlign w:val="center"/>
          </w:tcPr>
          <w:p w14:paraId="2D39FEBC" w14:textId="77777777" w:rsidR="00452482" w:rsidRPr="0017754B" w:rsidRDefault="00452482" w:rsidP="0017754B">
            <w:pPr>
              <w:suppressAutoHyphens w:val="0"/>
              <w:jc w:val="center"/>
              <w:rPr>
                <w:rFonts w:eastAsia="Calibri"/>
                <w:b/>
                <w:sz w:val="20"/>
                <w:szCs w:val="20"/>
                <w:lang w:eastAsia="en-US"/>
              </w:rPr>
            </w:pPr>
            <w:r w:rsidRPr="0017754B">
              <w:rPr>
                <w:rFonts w:eastAsia="Calibri"/>
                <w:b/>
                <w:sz w:val="20"/>
                <w:szCs w:val="20"/>
                <w:lang w:eastAsia="en-US"/>
              </w:rPr>
              <w:t>Pakalpojuma sniegšanas periods</w:t>
            </w:r>
          </w:p>
        </w:tc>
        <w:tc>
          <w:tcPr>
            <w:tcW w:w="2011" w:type="dxa"/>
            <w:vAlign w:val="center"/>
          </w:tcPr>
          <w:p w14:paraId="473902EA" w14:textId="56B0B5C0" w:rsidR="00452482" w:rsidRPr="0017754B" w:rsidRDefault="00452482" w:rsidP="0017754B">
            <w:pPr>
              <w:suppressAutoHyphens w:val="0"/>
              <w:ind w:right="27"/>
              <w:jc w:val="center"/>
              <w:rPr>
                <w:rFonts w:eastAsia="Calibri"/>
                <w:b/>
                <w:sz w:val="20"/>
                <w:szCs w:val="20"/>
                <w:lang w:eastAsia="en-US"/>
              </w:rPr>
            </w:pPr>
            <w:r w:rsidRPr="0017754B">
              <w:rPr>
                <w:rFonts w:eastAsia="Calibri"/>
                <w:b/>
                <w:sz w:val="20"/>
                <w:szCs w:val="20"/>
                <w:lang w:eastAsia="en-US"/>
              </w:rPr>
              <w:t>Vienas ģērbtuves nomas un apkalpošanas izmaksas dienā euro bez PVN</w:t>
            </w:r>
          </w:p>
        </w:tc>
        <w:tc>
          <w:tcPr>
            <w:tcW w:w="2011" w:type="dxa"/>
            <w:vAlign w:val="center"/>
          </w:tcPr>
          <w:p w14:paraId="78A81DA7" w14:textId="214AE595" w:rsidR="00452482" w:rsidRPr="0017754B" w:rsidRDefault="00452482" w:rsidP="00301D81">
            <w:pPr>
              <w:tabs>
                <w:tab w:val="left" w:pos="0"/>
              </w:tabs>
              <w:suppressAutoHyphens w:val="0"/>
              <w:jc w:val="center"/>
              <w:rPr>
                <w:rFonts w:eastAsia="Calibri"/>
                <w:b/>
                <w:sz w:val="20"/>
                <w:szCs w:val="20"/>
                <w:lang w:eastAsia="en-US"/>
              </w:rPr>
            </w:pPr>
            <w:r w:rsidRPr="0017754B">
              <w:rPr>
                <w:rFonts w:eastAsia="Calibri"/>
                <w:b/>
                <w:sz w:val="20"/>
                <w:szCs w:val="20"/>
                <w:lang w:eastAsia="en-US"/>
              </w:rPr>
              <w:t>Vienas ģērbtuves nom</w:t>
            </w:r>
            <w:r w:rsidR="001C48E7">
              <w:rPr>
                <w:rFonts w:eastAsia="Calibri"/>
                <w:b/>
                <w:sz w:val="20"/>
                <w:szCs w:val="20"/>
                <w:lang w:eastAsia="en-US"/>
              </w:rPr>
              <w:t>as un apkalpošanas izmaksas visā</w:t>
            </w:r>
            <w:r w:rsidRPr="0017754B">
              <w:rPr>
                <w:rFonts w:eastAsia="Calibri"/>
                <w:b/>
                <w:sz w:val="20"/>
                <w:szCs w:val="20"/>
                <w:lang w:eastAsia="en-US"/>
              </w:rPr>
              <w:t xml:space="preserve"> periodā euro bez PVN</w:t>
            </w:r>
            <w:r w:rsidR="00DE57AE">
              <w:rPr>
                <w:rFonts w:eastAsia="Calibri"/>
                <w:b/>
                <w:sz w:val="20"/>
                <w:szCs w:val="20"/>
                <w:lang w:eastAsia="en-US"/>
              </w:rPr>
              <w:t xml:space="preserve"> </w:t>
            </w:r>
          </w:p>
        </w:tc>
        <w:tc>
          <w:tcPr>
            <w:tcW w:w="2011" w:type="dxa"/>
            <w:vAlign w:val="center"/>
          </w:tcPr>
          <w:p w14:paraId="53DEC0BA" w14:textId="77777777" w:rsidR="00452482" w:rsidRDefault="00452482" w:rsidP="0017754B">
            <w:pPr>
              <w:tabs>
                <w:tab w:val="left" w:pos="0"/>
              </w:tabs>
              <w:suppressAutoHyphens w:val="0"/>
              <w:jc w:val="center"/>
              <w:rPr>
                <w:rFonts w:eastAsia="Calibri"/>
                <w:b/>
                <w:sz w:val="20"/>
                <w:szCs w:val="20"/>
                <w:lang w:eastAsia="en-US"/>
              </w:rPr>
            </w:pPr>
            <w:r w:rsidRPr="0017754B">
              <w:rPr>
                <w:rFonts w:eastAsia="Calibri"/>
                <w:b/>
                <w:sz w:val="20"/>
                <w:szCs w:val="20"/>
                <w:lang w:eastAsia="en-US"/>
              </w:rPr>
              <w:t>Izmaksas kopā visā periodā euro bez PVN</w:t>
            </w:r>
          </w:p>
          <w:p w14:paraId="7CD0AFF2" w14:textId="06027E74" w:rsidR="00DE57AE" w:rsidRPr="0017754B" w:rsidRDefault="00DE57AE" w:rsidP="0017754B">
            <w:pPr>
              <w:tabs>
                <w:tab w:val="left" w:pos="0"/>
              </w:tabs>
              <w:suppressAutoHyphens w:val="0"/>
              <w:jc w:val="center"/>
              <w:rPr>
                <w:rFonts w:eastAsia="Calibri"/>
                <w:b/>
                <w:sz w:val="20"/>
                <w:szCs w:val="20"/>
                <w:lang w:eastAsia="en-US"/>
              </w:rPr>
            </w:pPr>
          </w:p>
        </w:tc>
      </w:tr>
      <w:tr w:rsidR="00DE57AE" w:rsidRPr="0017754B" w14:paraId="5EDF1106" w14:textId="77777777" w:rsidTr="00AC7B1D">
        <w:tc>
          <w:tcPr>
            <w:tcW w:w="815" w:type="dxa"/>
            <w:shd w:val="clear" w:color="auto" w:fill="auto"/>
            <w:vAlign w:val="center"/>
          </w:tcPr>
          <w:p w14:paraId="5C19CEA0" w14:textId="2E9D0333" w:rsidR="00DE57AE" w:rsidRPr="0017754B" w:rsidRDefault="00DE57AE" w:rsidP="0017754B">
            <w:pPr>
              <w:suppressAutoHyphens w:val="0"/>
              <w:ind w:right="-108"/>
              <w:jc w:val="center"/>
              <w:rPr>
                <w:rFonts w:eastAsia="Calibri"/>
                <w:b/>
                <w:sz w:val="20"/>
                <w:szCs w:val="20"/>
                <w:lang w:eastAsia="en-US"/>
              </w:rPr>
            </w:pPr>
            <w:r>
              <w:rPr>
                <w:rFonts w:eastAsia="Calibri"/>
                <w:b/>
                <w:sz w:val="20"/>
                <w:szCs w:val="20"/>
                <w:lang w:eastAsia="en-US"/>
              </w:rPr>
              <w:t>1</w:t>
            </w:r>
          </w:p>
        </w:tc>
        <w:tc>
          <w:tcPr>
            <w:tcW w:w="2876" w:type="dxa"/>
            <w:shd w:val="clear" w:color="auto" w:fill="auto"/>
            <w:vAlign w:val="center"/>
          </w:tcPr>
          <w:p w14:paraId="6518C370" w14:textId="58908435" w:rsidR="00DE57AE" w:rsidRPr="0017754B" w:rsidRDefault="00DE57AE" w:rsidP="0017754B">
            <w:pPr>
              <w:suppressAutoHyphens w:val="0"/>
              <w:ind w:right="567"/>
              <w:jc w:val="center"/>
              <w:rPr>
                <w:rFonts w:eastAsia="Calibri"/>
                <w:b/>
                <w:sz w:val="20"/>
                <w:szCs w:val="20"/>
                <w:lang w:eastAsia="en-US"/>
              </w:rPr>
            </w:pPr>
            <w:r>
              <w:rPr>
                <w:rFonts w:eastAsia="Calibri"/>
                <w:b/>
                <w:sz w:val="20"/>
                <w:szCs w:val="20"/>
                <w:lang w:eastAsia="en-US"/>
              </w:rPr>
              <w:t>2</w:t>
            </w:r>
          </w:p>
        </w:tc>
        <w:tc>
          <w:tcPr>
            <w:tcW w:w="1237" w:type="dxa"/>
            <w:shd w:val="clear" w:color="auto" w:fill="auto"/>
            <w:vAlign w:val="center"/>
          </w:tcPr>
          <w:p w14:paraId="020E8E70" w14:textId="3B2CC670" w:rsidR="00DE57AE" w:rsidRPr="0017754B" w:rsidRDefault="00DE57AE" w:rsidP="0017754B">
            <w:pPr>
              <w:tabs>
                <w:tab w:val="left" w:pos="0"/>
              </w:tabs>
              <w:suppressAutoHyphens w:val="0"/>
              <w:ind w:right="59"/>
              <w:jc w:val="center"/>
              <w:rPr>
                <w:rFonts w:eastAsia="Calibri"/>
                <w:b/>
                <w:sz w:val="20"/>
                <w:szCs w:val="20"/>
                <w:lang w:eastAsia="en-US"/>
              </w:rPr>
            </w:pPr>
            <w:r>
              <w:rPr>
                <w:rFonts w:eastAsia="Calibri"/>
                <w:b/>
                <w:sz w:val="20"/>
                <w:szCs w:val="20"/>
                <w:lang w:eastAsia="en-US"/>
              </w:rPr>
              <w:t>3</w:t>
            </w:r>
          </w:p>
        </w:tc>
        <w:tc>
          <w:tcPr>
            <w:tcW w:w="2974" w:type="dxa"/>
            <w:shd w:val="clear" w:color="auto" w:fill="auto"/>
            <w:vAlign w:val="center"/>
          </w:tcPr>
          <w:p w14:paraId="037AFDA3" w14:textId="3FC580B8" w:rsidR="00DE57AE" w:rsidRPr="0017754B" w:rsidRDefault="00DE57AE" w:rsidP="0017754B">
            <w:pPr>
              <w:suppressAutoHyphens w:val="0"/>
              <w:jc w:val="center"/>
              <w:rPr>
                <w:rFonts w:eastAsia="Calibri"/>
                <w:b/>
                <w:sz w:val="20"/>
                <w:szCs w:val="20"/>
                <w:lang w:eastAsia="en-US"/>
              </w:rPr>
            </w:pPr>
            <w:r>
              <w:rPr>
                <w:rFonts w:eastAsia="Calibri"/>
                <w:b/>
                <w:sz w:val="20"/>
                <w:szCs w:val="20"/>
                <w:lang w:eastAsia="en-US"/>
              </w:rPr>
              <w:t>4</w:t>
            </w:r>
          </w:p>
        </w:tc>
        <w:tc>
          <w:tcPr>
            <w:tcW w:w="2011" w:type="dxa"/>
            <w:vAlign w:val="center"/>
          </w:tcPr>
          <w:p w14:paraId="20610A5F" w14:textId="16E7D801" w:rsidR="00DE57AE" w:rsidRPr="0017754B" w:rsidRDefault="00DE57AE" w:rsidP="0017754B">
            <w:pPr>
              <w:suppressAutoHyphens w:val="0"/>
              <w:ind w:right="27"/>
              <w:jc w:val="center"/>
              <w:rPr>
                <w:rFonts w:eastAsia="Calibri"/>
                <w:b/>
                <w:sz w:val="20"/>
                <w:szCs w:val="20"/>
                <w:lang w:eastAsia="en-US"/>
              </w:rPr>
            </w:pPr>
            <w:r>
              <w:rPr>
                <w:rFonts w:eastAsia="Calibri"/>
                <w:b/>
                <w:sz w:val="20"/>
                <w:szCs w:val="20"/>
                <w:lang w:eastAsia="en-US"/>
              </w:rPr>
              <w:t>5</w:t>
            </w:r>
          </w:p>
        </w:tc>
        <w:tc>
          <w:tcPr>
            <w:tcW w:w="2011" w:type="dxa"/>
            <w:vAlign w:val="center"/>
          </w:tcPr>
          <w:p w14:paraId="45D792CD" w14:textId="75F9CAA1" w:rsidR="00DE57AE" w:rsidRPr="0017754B" w:rsidRDefault="00DE57AE" w:rsidP="0017754B">
            <w:pPr>
              <w:tabs>
                <w:tab w:val="left" w:pos="0"/>
              </w:tabs>
              <w:suppressAutoHyphens w:val="0"/>
              <w:jc w:val="center"/>
              <w:rPr>
                <w:rFonts w:eastAsia="Calibri"/>
                <w:b/>
                <w:sz w:val="20"/>
                <w:szCs w:val="20"/>
                <w:lang w:eastAsia="en-US"/>
              </w:rPr>
            </w:pPr>
            <w:r>
              <w:rPr>
                <w:rFonts w:eastAsia="Calibri"/>
                <w:b/>
                <w:sz w:val="20"/>
                <w:szCs w:val="20"/>
                <w:lang w:eastAsia="en-US"/>
              </w:rPr>
              <w:t>6</w:t>
            </w:r>
            <w:r w:rsidR="00301D81">
              <w:rPr>
                <w:rFonts w:eastAsia="Calibri"/>
                <w:b/>
                <w:sz w:val="20"/>
                <w:szCs w:val="20"/>
                <w:lang w:eastAsia="en-US"/>
              </w:rPr>
              <w:t xml:space="preserve"> = </w:t>
            </w:r>
            <w:r w:rsidR="00301D81">
              <w:rPr>
                <w:rFonts w:eastAsia="Calibri"/>
                <w:b/>
                <w:sz w:val="20"/>
                <w:szCs w:val="20"/>
                <w:lang w:eastAsia="en-US"/>
              </w:rPr>
              <w:t>(4 x 5)</w:t>
            </w:r>
          </w:p>
        </w:tc>
        <w:tc>
          <w:tcPr>
            <w:tcW w:w="2011" w:type="dxa"/>
            <w:vAlign w:val="center"/>
          </w:tcPr>
          <w:p w14:paraId="7A27AB2F" w14:textId="28B9E728" w:rsidR="00DE57AE" w:rsidRPr="0017754B" w:rsidRDefault="00DE57AE" w:rsidP="0017754B">
            <w:pPr>
              <w:tabs>
                <w:tab w:val="left" w:pos="0"/>
              </w:tabs>
              <w:suppressAutoHyphens w:val="0"/>
              <w:jc w:val="center"/>
              <w:rPr>
                <w:rFonts w:eastAsia="Calibri"/>
                <w:b/>
                <w:sz w:val="20"/>
                <w:szCs w:val="20"/>
                <w:lang w:eastAsia="en-US"/>
              </w:rPr>
            </w:pPr>
            <w:r>
              <w:rPr>
                <w:rFonts w:eastAsia="Calibri"/>
                <w:b/>
                <w:sz w:val="20"/>
                <w:szCs w:val="20"/>
                <w:lang w:eastAsia="en-US"/>
              </w:rPr>
              <w:t>7</w:t>
            </w:r>
            <w:r w:rsidR="00301D81">
              <w:rPr>
                <w:rFonts w:eastAsia="Calibri"/>
                <w:b/>
                <w:sz w:val="20"/>
                <w:szCs w:val="20"/>
                <w:lang w:eastAsia="en-US"/>
              </w:rPr>
              <w:t xml:space="preserve"> = (3 x 7)</w:t>
            </w:r>
          </w:p>
        </w:tc>
      </w:tr>
      <w:tr w:rsidR="00452482" w:rsidRPr="0017754B" w14:paraId="45F0F44A" w14:textId="6CFAE3A1" w:rsidTr="00AC7B1D">
        <w:tc>
          <w:tcPr>
            <w:tcW w:w="815" w:type="dxa"/>
            <w:shd w:val="clear" w:color="auto" w:fill="auto"/>
            <w:vAlign w:val="center"/>
          </w:tcPr>
          <w:p w14:paraId="637E9CCF" w14:textId="19D8853F" w:rsidR="00452482" w:rsidRPr="0017754B" w:rsidRDefault="007C52DD" w:rsidP="0017754B">
            <w:pPr>
              <w:suppressAutoHyphens w:val="0"/>
              <w:ind w:right="-108"/>
              <w:jc w:val="center"/>
              <w:rPr>
                <w:rFonts w:eastAsia="Calibri"/>
                <w:sz w:val="20"/>
                <w:szCs w:val="20"/>
                <w:lang w:eastAsia="en-US"/>
              </w:rPr>
            </w:pPr>
            <w:r w:rsidRPr="0017754B">
              <w:rPr>
                <w:rFonts w:eastAsia="Calibri"/>
                <w:sz w:val="20"/>
                <w:szCs w:val="20"/>
                <w:lang w:eastAsia="en-US"/>
              </w:rPr>
              <w:t>2.</w:t>
            </w:r>
            <w:r w:rsidR="00452482" w:rsidRPr="0017754B">
              <w:rPr>
                <w:rFonts w:eastAsia="Calibri"/>
                <w:sz w:val="20"/>
                <w:szCs w:val="20"/>
                <w:lang w:eastAsia="en-US"/>
              </w:rPr>
              <w:t>1.</w:t>
            </w:r>
          </w:p>
        </w:tc>
        <w:tc>
          <w:tcPr>
            <w:tcW w:w="2876" w:type="dxa"/>
            <w:shd w:val="clear" w:color="auto" w:fill="auto"/>
            <w:vAlign w:val="center"/>
          </w:tcPr>
          <w:p w14:paraId="0B52A33E" w14:textId="77777777" w:rsidR="00452482" w:rsidRPr="0017754B" w:rsidRDefault="00452482" w:rsidP="0017754B">
            <w:pPr>
              <w:suppressAutoHyphens w:val="0"/>
              <w:ind w:right="566"/>
              <w:rPr>
                <w:rFonts w:eastAsia="Calibri"/>
                <w:sz w:val="20"/>
                <w:szCs w:val="20"/>
                <w:lang w:eastAsia="en-US"/>
              </w:rPr>
            </w:pPr>
            <w:r w:rsidRPr="0017754B">
              <w:rPr>
                <w:rFonts w:eastAsia="Calibri"/>
                <w:sz w:val="20"/>
                <w:szCs w:val="20"/>
                <w:lang w:eastAsia="en-US"/>
              </w:rPr>
              <w:t>Lielā Stropu ezera pilsētas peldvieta</w:t>
            </w:r>
          </w:p>
        </w:tc>
        <w:tc>
          <w:tcPr>
            <w:tcW w:w="1237" w:type="dxa"/>
            <w:shd w:val="clear" w:color="auto" w:fill="auto"/>
            <w:vAlign w:val="center"/>
          </w:tcPr>
          <w:p w14:paraId="7C4D4687" w14:textId="77777777" w:rsidR="00452482" w:rsidRPr="0017754B" w:rsidRDefault="00452482" w:rsidP="0017754B">
            <w:pPr>
              <w:tabs>
                <w:tab w:val="left" w:pos="0"/>
              </w:tabs>
              <w:suppressAutoHyphens w:val="0"/>
              <w:ind w:right="59"/>
              <w:jc w:val="center"/>
              <w:rPr>
                <w:rFonts w:eastAsia="Calibri"/>
                <w:sz w:val="20"/>
                <w:szCs w:val="20"/>
                <w:lang w:eastAsia="en-US"/>
              </w:rPr>
            </w:pPr>
            <w:r w:rsidRPr="0017754B">
              <w:rPr>
                <w:rFonts w:eastAsia="Calibri"/>
                <w:sz w:val="20"/>
                <w:szCs w:val="20"/>
                <w:lang w:eastAsia="en-US"/>
              </w:rPr>
              <w:t>3</w:t>
            </w:r>
          </w:p>
        </w:tc>
        <w:tc>
          <w:tcPr>
            <w:tcW w:w="2974" w:type="dxa"/>
            <w:shd w:val="clear" w:color="auto" w:fill="auto"/>
            <w:vAlign w:val="center"/>
          </w:tcPr>
          <w:p w14:paraId="3B97B469" w14:textId="77777777" w:rsidR="00452482" w:rsidRPr="0017754B" w:rsidRDefault="00452482" w:rsidP="00AC7B1D">
            <w:pPr>
              <w:tabs>
                <w:tab w:val="left" w:pos="459"/>
              </w:tabs>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2011" w:type="dxa"/>
          </w:tcPr>
          <w:p w14:paraId="19B048E9" w14:textId="77777777" w:rsidR="00452482" w:rsidRPr="0017754B" w:rsidRDefault="00452482" w:rsidP="0017754B">
            <w:pPr>
              <w:suppressAutoHyphens w:val="0"/>
              <w:ind w:right="566"/>
              <w:rPr>
                <w:rFonts w:eastAsia="Calibri"/>
                <w:sz w:val="20"/>
                <w:szCs w:val="20"/>
                <w:lang w:eastAsia="en-US"/>
              </w:rPr>
            </w:pPr>
          </w:p>
        </w:tc>
        <w:tc>
          <w:tcPr>
            <w:tcW w:w="2011" w:type="dxa"/>
          </w:tcPr>
          <w:p w14:paraId="15D4D798" w14:textId="7131AC6A" w:rsidR="00452482" w:rsidRPr="0017754B" w:rsidRDefault="00452482" w:rsidP="0017754B">
            <w:pPr>
              <w:suppressAutoHyphens w:val="0"/>
              <w:ind w:right="566"/>
              <w:rPr>
                <w:rFonts w:eastAsia="Calibri"/>
                <w:sz w:val="20"/>
                <w:szCs w:val="20"/>
                <w:lang w:eastAsia="en-US"/>
              </w:rPr>
            </w:pPr>
          </w:p>
        </w:tc>
        <w:tc>
          <w:tcPr>
            <w:tcW w:w="2011" w:type="dxa"/>
          </w:tcPr>
          <w:p w14:paraId="6FFB761F" w14:textId="77777777" w:rsidR="00452482" w:rsidRPr="0017754B" w:rsidRDefault="00452482" w:rsidP="0017754B">
            <w:pPr>
              <w:suppressAutoHyphens w:val="0"/>
              <w:ind w:right="566"/>
              <w:rPr>
                <w:rFonts w:eastAsia="Calibri"/>
                <w:sz w:val="20"/>
                <w:szCs w:val="20"/>
                <w:lang w:eastAsia="en-US"/>
              </w:rPr>
            </w:pPr>
          </w:p>
        </w:tc>
      </w:tr>
      <w:tr w:rsidR="00452482" w:rsidRPr="0017754B" w14:paraId="7BF49669" w14:textId="1CEF6CFD" w:rsidTr="00AC7B1D">
        <w:tc>
          <w:tcPr>
            <w:tcW w:w="815" w:type="dxa"/>
            <w:shd w:val="clear" w:color="auto" w:fill="auto"/>
            <w:vAlign w:val="center"/>
          </w:tcPr>
          <w:p w14:paraId="47D8940C" w14:textId="1B4AA6FC" w:rsidR="00452482" w:rsidRPr="0017754B" w:rsidRDefault="007C52DD" w:rsidP="0017754B">
            <w:pPr>
              <w:suppressAutoHyphens w:val="0"/>
              <w:ind w:right="-108"/>
              <w:jc w:val="center"/>
              <w:rPr>
                <w:rFonts w:eastAsia="Calibri"/>
                <w:sz w:val="20"/>
                <w:szCs w:val="20"/>
                <w:lang w:eastAsia="en-US"/>
              </w:rPr>
            </w:pPr>
            <w:r w:rsidRPr="0017754B">
              <w:rPr>
                <w:rFonts w:eastAsia="Calibri"/>
                <w:sz w:val="20"/>
                <w:szCs w:val="20"/>
                <w:lang w:eastAsia="en-US"/>
              </w:rPr>
              <w:t>2.</w:t>
            </w:r>
            <w:r w:rsidR="00452482" w:rsidRPr="0017754B">
              <w:rPr>
                <w:rFonts w:eastAsia="Calibri"/>
                <w:sz w:val="20"/>
                <w:szCs w:val="20"/>
                <w:lang w:eastAsia="en-US"/>
              </w:rPr>
              <w:t>2.</w:t>
            </w:r>
          </w:p>
        </w:tc>
        <w:tc>
          <w:tcPr>
            <w:tcW w:w="2876" w:type="dxa"/>
            <w:shd w:val="clear" w:color="auto" w:fill="auto"/>
            <w:vAlign w:val="center"/>
          </w:tcPr>
          <w:p w14:paraId="5AB4700B" w14:textId="77777777" w:rsidR="00452482" w:rsidRPr="0017754B" w:rsidRDefault="00452482" w:rsidP="0017754B">
            <w:pPr>
              <w:suppressAutoHyphens w:val="0"/>
              <w:ind w:right="566"/>
              <w:rPr>
                <w:rFonts w:eastAsia="Calibri"/>
                <w:sz w:val="20"/>
                <w:szCs w:val="20"/>
                <w:lang w:eastAsia="en-US"/>
              </w:rPr>
            </w:pPr>
            <w:proofErr w:type="spellStart"/>
            <w:r w:rsidRPr="0017754B">
              <w:rPr>
                <w:rFonts w:eastAsia="Calibri"/>
                <w:sz w:val="20"/>
                <w:szCs w:val="20"/>
                <w:lang w:eastAsia="en-US"/>
              </w:rPr>
              <w:t>Stropaka</w:t>
            </w:r>
            <w:proofErr w:type="spellEnd"/>
            <w:r w:rsidRPr="0017754B">
              <w:rPr>
                <w:rFonts w:eastAsia="Calibri"/>
                <w:sz w:val="20"/>
                <w:szCs w:val="20"/>
                <w:lang w:eastAsia="en-US"/>
              </w:rPr>
              <w:t xml:space="preserve"> ezera peldvieta</w:t>
            </w:r>
          </w:p>
        </w:tc>
        <w:tc>
          <w:tcPr>
            <w:tcW w:w="1237" w:type="dxa"/>
            <w:shd w:val="clear" w:color="auto" w:fill="auto"/>
            <w:vAlign w:val="center"/>
          </w:tcPr>
          <w:p w14:paraId="573B2E1C" w14:textId="77777777" w:rsidR="00452482" w:rsidRPr="0017754B" w:rsidRDefault="00452482" w:rsidP="0017754B">
            <w:pPr>
              <w:tabs>
                <w:tab w:val="left" w:pos="0"/>
              </w:tabs>
              <w:suppressAutoHyphens w:val="0"/>
              <w:ind w:right="59"/>
              <w:jc w:val="center"/>
              <w:rPr>
                <w:rFonts w:eastAsia="Calibri"/>
                <w:sz w:val="20"/>
                <w:szCs w:val="20"/>
                <w:lang w:eastAsia="en-US"/>
              </w:rPr>
            </w:pPr>
            <w:r w:rsidRPr="0017754B">
              <w:rPr>
                <w:rFonts w:eastAsia="Calibri"/>
                <w:sz w:val="20"/>
                <w:szCs w:val="20"/>
                <w:lang w:eastAsia="en-US"/>
              </w:rPr>
              <w:t>1</w:t>
            </w:r>
          </w:p>
        </w:tc>
        <w:tc>
          <w:tcPr>
            <w:tcW w:w="2974" w:type="dxa"/>
            <w:shd w:val="clear" w:color="auto" w:fill="auto"/>
            <w:vAlign w:val="center"/>
          </w:tcPr>
          <w:p w14:paraId="1464D964" w14:textId="77777777" w:rsidR="00452482" w:rsidRPr="0017754B" w:rsidRDefault="00452482" w:rsidP="00AC7B1D">
            <w:pPr>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2011" w:type="dxa"/>
          </w:tcPr>
          <w:p w14:paraId="14FAE998" w14:textId="77777777" w:rsidR="00452482" w:rsidRPr="0017754B" w:rsidRDefault="00452482" w:rsidP="0017754B">
            <w:pPr>
              <w:suppressAutoHyphens w:val="0"/>
              <w:ind w:right="566"/>
              <w:rPr>
                <w:rFonts w:eastAsia="Calibri"/>
                <w:sz w:val="20"/>
                <w:szCs w:val="20"/>
                <w:lang w:eastAsia="en-US"/>
              </w:rPr>
            </w:pPr>
          </w:p>
        </w:tc>
        <w:tc>
          <w:tcPr>
            <w:tcW w:w="2011" w:type="dxa"/>
          </w:tcPr>
          <w:p w14:paraId="6C772E64" w14:textId="1AE9C36D" w:rsidR="00452482" w:rsidRPr="0017754B" w:rsidRDefault="00452482" w:rsidP="0017754B">
            <w:pPr>
              <w:suppressAutoHyphens w:val="0"/>
              <w:ind w:right="566"/>
              <w:rPr>
                <w:rFonts w:eastAsia="Calibri"/>
                <w:sz w:val="20"/>
                <w:szCs w:val="20"/>
                <w:lang w:eastAsia="en-US"/>
              </w:rPr>
            </w:pPr>
          </w:p>
        </w:tc>
        <w:tc>
          <w:tcPr>
            <w:tcW w:w="2011" w:type="dxa"/>
          </w:tcPr>
          <w:p w14:paraId="2834E4C7" w14:textId="77777777" w:rsidR="00452482" w:rsidRPr="0017754B" w:rsidRDefault="00452482" w:rsidP="0017754B">
            <w:pPr>
              <w:suppressAutoHyphens w:val="0"/>
              <w:ind w:right="566"/>
              <w:rPr>
                <w:rFonts w:eastAsia="Calibri"/>
                <w:sz w:val="20"/>
                <w:szCs w:val="20"/>
                <w:lang w:eastAsia="en-US"/>
              </w:rPr>
            </w:pPr>
          </w:p>
        </w:tc>
      </w:tr>
      <w:tr w:rsidR="00452482" w:rsidRPr="0017754B" w14:paraId="29B854D3" w14:textId="103968FB" w:rsidTr="00AC7B1D">
        <w:tc>
          <w:tcPr>
            <w:tcW w:w="815" w:type="dxa"/>
            <w:shd w:val="clear" w:color="auto" w:fill="auto"/>
            <w:vAlign w:val="center"/>
          </w:tcPr>
          <w:p w14:paraId="713B261D" w14:textId="62843751" w:rsidR="00452482" w:rsidRPr="0017754B" w:rsidRDefault="007C52DD" w:rsidP="0017754B">
            <w:pPr>
              <w:suppressAutoHyphens w:val="0"/>
              <w:ind w:right="-108"/>
              <w:jc w:val="center"/>
              <w:rPr>
                <w:rFonts w:eastAsia="Calibri"/>
                <w:sz w:val="20"/>
                <w:szCs w:val="20"/>
                <w:lang w:eastAsia="en-US"/>
              </w:rPr>
            </w:pPr>
            <w:r w:rsidRPr="0017754B">
              <w:rPr>
                <w:rFonts w:eastAsia="Calibri"/>
                <w:sz w:val="20"/>
                <w:szCs w:val="20"/>
                <w:lang w:eastAsia="en-US"/>
              </w:rPr>
              <w:lastRenderedPageBreak/>
              <w:t>2.</w:t>
            </w:r>
            <w:r w:rsidR="00452482" w:rsidRPr="0017754B">
              <w:rPr>
                <w:rFonts w:eastAsia="Calibri"/>
                <w:sz w:val="20"/>
                <w:szCs w:val="20"/>
                <w:lang w:eastAsia="en-US"/>
              </w:rPr>
              <w:t>3.</w:t>
            </w:r>
          </w:p>
        </w:tc>
        <w:tc>
          <w:tcPr>
            <w:tcW w:w="2876" w:type="dxa"/>
            <w:shd w:val="clear" w:color="auto" w:fill="auto"/>
            <w:vAlign w:val="center"/>
          </w:tcPr>
          <w:p w14:paraId="05321D00" w14:textId="77777777" w:rsidR="00452482" w:rsidRPr="0017754B" w:rsidRDefault="00452482" w:rsidP="0017754B">
            <w:pPr>
              <w:suppressAutoHyphens w:val="0"/>
              <w:ind w:right="566"/>
              <w:rPr>
                <w:rFonts w:eastAsia="Calibri"/>
                <w:sz w:val="20"/>
                <w:szCs w:val="20"/>
                <w:lang w:eastAsia="en-US"/>
              </w:rPr>
            </w:pPr>
            <w:proofErr w:type="spellStart"/>
            <w:r w:rsidRPr="0017754B">
              <w:rPr>
                <w:rFonts w:eastAsia="Calibri"/>
                <w:sz w:val="20"/>
                <w:szCs w:val="20"/>
                <w:lang w:eastAsia="en-US"/>
              </w:rPr>
              <w:t>Šūņu</w:t>
            </w:r>
            <w:proofErr w:type="spellEnd"/>
            <w:r w:rsidRPr="0017754B">
              <w:rPr>
                <w:rFonts w:eastAsia="Calibri"/>
                <w:sz w:val="20"/>
                <w:szCs w:val="20"/>
                <w:lang w:eastAsia="en-US"/>
              </w:rPr>
              <w:t xml:space="preserve"> ezera peldvieta (aiz 7.pamatskolas)</w:t>
            </w:r>
          </w:p>
        </w:tc>
        <w:tc>
          <w:tcPr>
            <w:tcW w:w="1237" w:type="dxa"/>
            <w:shd w:val="clear" w:color="auto" w:fill="auto"/>
            <w:vAlign w:val="center"/>
          </w:tcPr>
          <w:p w14:paraId="6E8F4337" w14:textId="77777777" w:rsidR="00452482" w:rsidRPr="0017754B" w:rsidRDefault="00452482" w:rsidP="0017754B">
            <w:pPr>
              <w:tabs>
                <w:tab w:val="left" w:pos="0"/>
              </w:tabs>
              <w:suppressAutoHyphens w:val="0"/>
              <w:ind w:right="59"/>
              <w:jc w:val="center"/>
              <w:rPr>
                <w:rFonts w:eastAsia="Calibri"/>
                <w:sz w:val="20"/>
                <w:szCs w:val="20"/>
                <w:lang w:eastAsia="en-US"/>
              </w:rPr>
            </w:pPr>
            <w:r w:rsidRPr="0017754B">
              <w:rPr>
                <w:rFonts w:eastAsia="Calibri"/>
                <w:sz w:val="20"/>
                <w:szCs w:val="20"/>
                <w:lang w:eastAsia="en-US"/>
              </w:rPr>
              <w:t>1</w:t>
            </w:r>
          </w:p>
        </w:tc>
        <w:tc>
          <w:tcPr>
            <w:tcW w:w="2974" w:type="dxa"/>
            <w:shd w:val="clear" w:color="auto" w:fill="auto"/>
            <w:vAlign w:val="center"/>
          </w:tcPr>
          <w:p w14:paraId="09129A5B" w14:textId="77777777" w:rsidR="00452482" w:rsidRPr="0017754B" w:rsidRDefault="00452482" w:rsidP="00AC7B1D">
            <w:pPr>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2011" w:type="dxa"/>
          </w:tcPr>
          <w:p w14:paraId="48580AE8" w14:textId="77777777" w:rsidR="00452482" w:rsidRPr="0017754B" w:rsidRDefault="00452482" w:rsidP="0017754B">
            <w:pPr>
              <w:suppressAutoHyphens w:val="0"/>
              <w:ind w:right="566"/>
              <w:rPr>
                <w:rFonts w:eastAsia="Calibri"/>
                <w:sz w:val="20"/>
                <w:szCs w:val="20"/>
                <w:lang w:eastAsia="en-US"/>
              </w:rPr>
            </w:pPr>
          </w:p>
        </w:tc>
        <w:tc>
          <w:tcPr>
            <w:tcW w:w="2011" w:type="dxa"/>
          </w:tcPr>
          <w:p w14:paraId="13C142A4" w14:textId="78E01A26" w:rsidR="00452482" w:rsidRPr="0017754B" w:rsidRDefault="00452482" w:rsidP="0017754B">
            <w:pPr>
              <w:suppressAutoHyphens w:val="0"/>
              <w:ind w:right="566"/>
              <w:rPr>
                <w:rFonts w:eastAsia="Calibri"/>
                <w:sz w:val="20"/>
                <w:szCs w:val="20"/>
                <w:lang w:eastAsia="en-US"/>
              </w:rPr>
            </w:pPr>
          </w:p>
        </w:tc>
        <w:tc>
          <w:tcPr>
            <w:tcW w:w="2011" w:type="dxa"/>
          </w:tcPr>
          <w:p w14:paraId="057D31FD" w14:textId="77777777" w:rsidR="00452482" w:rsidRPr="0017754B" w:rsidRDefault="00452482" w:rsidP="0017754B">
            <w:pPr>
              <w:suppressAutoHyphens w:val="0"/>
              <w:ind w:right="566"/>
              <w:rPr>
                <w:rFonts w:eastAsia="Calibri"/>
                <w:sz w:val="20"/>
                <w:szCs w:val="20"/>
                <w:lang w:eastAsia="en-US"/>
              </w:rPr>
            </w:pPr>
          </w:p>
        </w:tc>
      </w:tr>
      <w:tr w:rsidR="00DB2934" w:rsidRPr="0017754B" w14:paraId="49DC9491" w14:textId="2EF3715B" w:rsidTr="009F64DC">
        <w:tc>
          <w:tcPr>
            <w:tcW w:w="815" w:type="dxa"/>
            <w:shd w:val="clear" w:color="auto" w:fill="auto"/>
            <w:vAlign w:val="center"/>
          </w:tcPr>
          <w:p w14:paraId="1F9AEC3C" w14:textId="2CFFC261" w:rsidR="00DB2934" w:rsidRPr="0017754B" w:rsidRDefault="00DB2934" w:rsidP="0017754B">
            <w:pPr>
              <w:suppressAutoHyphens w:val="0"/>
              <w:ind w:right="-108"/>
              <w:jc w:val="center"/>
              <w:rPr>
                <w:rFonts w:eastAsia="Calibri"/>
                <w:sz w:val="20"/>
                <w:szCs w:val="20"/>
                <w:lang w:eastAsia="en-US"/>
              </w:rPr>
            </w:pPr>
            <w:r w:rsidRPr="0017754B">
              <w:rPr>
                <w:rFonts w:eastAsia="Calibri"/>
                <w:sz w:val="20"/>
                <w:szCs w:val="20"/>
                <w:lang w:eastAsia="en-US"/>
              </w:rPr>
              <w:t>2.4.</w:t>
            </w:r>
          </w:p>
        </w:tc>
        <w:tc>
          <w:tcPr>
            <w:tcW w:w="2876" w:type="dxa"/>
            <w:shd w:val="clear" w:color="auto" w:fill="auto"/>
            <w:vAlign w:val="center"/>
          </w:tcPr>
          <w:p w14:paraId="15657B83" w14:textId="77777777" w:rsidR="00DB2934" w:rsidRPr="0017754B" w:rsidRDefault="00DB2934" w:rsidP="0017754B">
            <w:pPr>
              <w:suppressAutoHyphens w:val="0"/>
              <w:ind w:right="566"/>
              <w:rPr>
                <w:rFonts w:eastAsia="Calibri"/>
                <w:sz w:val="20"/>
                <w:szCs w:val="20"/>
                <w:lang w:eastAsia="en-US"/>
              </w:rPr>
            </w:pPr>
            <w:proofErr w:type="spellStart"/>
            <w:r w:rsidRPr="0017754B">
              <w:rPr>
                <w:rFonts w:eastAsia="Calibri"/>
                <w:sz w:val="20"/>
                <w:szCs w:val="20"/>
                <w:lang w:eastAsia="en-US"/>
              </w:rPr>
              <w:t>Ruģeļu</w:t>
            </w:r>
            <w:proofErr w:type="spellEnd"/>
            <w:r w:rsidRPr="0017754B">
              <w:rPr>
                <w:rFonts w:eastAsia="Calibri"/>
                <w:sz w:val="20"/>
                <w:szCs w:val="20"/>
                <w:lang w:eastAsia="en-US"/>
              </w:rPr>
              <w:t xml:space="preserve"> ūdenskrātuve</w:t>
            </w:r>
          </w:p>
        </w:tc>
        <w:tc>
          <w:tcPr>
            <w:tcW w:w="1237" w:type="dxa"/>
            <w:shd w:val="clear" w:color="auto" w:fill="auto"/>
            <w:vAlign w:val="center"/>
          </w:tcPr>
          <w:p w14:paraId="71400F87" w14:textId="77777777" w:rsidR="00DB2934" w:rsidRPr="0017754B" w:rsidRDefault="00DB2934" w:rsidP="0017754B">
            <w:pPr>
              <w:tabs>
                <w:tab w:val="left" w:pos="0"/>
              </w:tabs>
              <w:suppressAutoHyphens w:val="0"/>
              <w:ind w:right="59"/>
              <w:jc w:val="center"/>
              <w:rPr>
                <w:rFonts w:eastAsia="Calibri"/>
                <w:sz w:val="20"/>
                <w:szCs w:val="20"/>
                <w:lang w:eastAsia="en-US"/>
              </w:rPr>
            </w:pPr>
            <w:r w:rsidRPr="0017754B">
              <w:rPr>
                <w:rFonts w:eastAsia="Calibri"/>
                <w:sz w:val="20"/>
                <w:szCs w:val="20"/>
                <w:lang w:eastAsia="en-US"/>
              </w:rPr>
              <w:t>2</w:t>
            </w:r>
          </w:p>
        </w:tc>
        <w:tc>
          <w:tcPr>
            <w:tcW w:w="2974" w:type="dxa"/>
            <w:shd w:val="clear" w:color="auto" w:fill="auto"/>
            <w:vAlign w:val="center"/>
          </w:tcPr>
          <w:p w14:paraId="41A09E10" w14:textId="633E9954" w:rsidR="00DB2934" w:rsidRPr="0017754B" w:rsidRDefault="00DB2934" w:rsidP="00AC7B1D">
            <w:pPr>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4022" w:type="dxa"/>
            <w:gridSpan w:val="2"/>
          </w:tcPr>
          <w:p w14:paraId="72187F89" w14:textId="74A73DB8" w:rsidR="00DB2934" w:rsidRPr="0017754B" w:rsidRDefault="00DB2934" w:rsidP="0017754B">
            <w:pPr>
              <w:suppressAutoHyphens w:val="0"/>
              <w:ind w:right="566"/>
              <w:rPr>
                <w:rFonts w:eastAsia="Calibri"/>
                <w:sz w:val="20"/>
                <w:szCs w:val="20"/>
                <w:lang w:eastAsia="en-US"/>
              </w:rPr>
            </w:pPr>
          </w:p>
        </w:tc>
        <w:tc>
          <w:tcPr>
            <w:tcW w:w="2011" w:type="dxa"/>
          </w:tcPr>
          <w:p w14:paraId="4C507D9C" w14:textId="77777777" w:rsidR="00DB2934" w:rsidRPr="0017754B" w:rsidRDefault="00DB2934" w:rsidP="0017754B">
            <w:pPr>
              <w:suppressAutoHyphens w:val="0"/>
              <w:ind w:right="566"/>
              <w:rPr>
                <w:rFonts w:eastAsia="Calibri"/>
                <w:sz w:val="20"/>
                <w:szCs w:val="20"/>
                <w:lang w:eastAsia="en-US"/>
              </w:rPr>
            </w:pPr>
          </w:p>
        </w:tc>
      </w:tr>
      <w:tr w:rsidR="00DB2934" w:rsidRPr="0017754B" w14:paraId="7CF47600" w14:textId="77777777" w:rsidTr="009F64DC">
        <w:tc>
          <w:tcPr>
            <w:tcW w:w="11924" w:type="dxa"/>
            <w:gridSpan w:val="6"/>
            <w:shd w:val="clear" w:color="auto" w:fill="auto"/>
            <w:vAlign w:val="center"/>
          </w:tcPr>
          <w:p w14:paraId="30681DB9" w14:textId="0F7F6E00" w:rsidR="00DB2934" w:rsidRPr="0017754B" w:rsidRDefault="00DB2934" w:rsidP="0017754B">
            <w:pPr>
              <w:suppressAutoHyphens w:val="0"/>
              <w:ind w:right="566"/>
              <w:rPr>
                <w:rFonts w:eastAsia="Calibri"/>
                <w:sz w:val="20"/>
                <w:szCs w:val="20"/>
                <w:lang w:eastAsia="en-US"/>
              </w:rPr>
            </w:pPr>
            <w:r>
              <w:rPr>
                <w:rFonts w:eastAsia="Calibri"/>
                <w:sz w:val="20"/>
                <w:szCs w:val="20"/>
                <w:lang w:eastAsia="en-US"/>
              </w:rPr>
              <w:t>KOPĀ</w:t>
            </w:r>
          </w:p>
        </w:tc>
        <w:tc>
          <w:tcPr>
            <w:tcW w:w="2011" w:type="dxa"/>
          </w:tcPr>
          <w:p w14:paraId="25490293" w14:textId="77777777" w:rsidR="00DB2934" w:rsidRPr="0017754B" w:rsidRDefault="00DB2934" w:rsidP="0017754B">
            <w:pPr>
              <w:suppressAutoHyphens w:val="0"/>
              <w:ind w:right="566"/>
              <w:rPr>
                <w:rFonts w:eastAsia="Calibri"/>
                <w:sz w:val="20"/>
                <w:szCs w:val="20"/>
                <w:lang w:eastAsia="en-US"/>
              </w:rPr>
            </w:pPr>
          </w:p>
        </w:tc>
      </w:tr>
    </w:tbl>
    <w:p w14:paraId="2E3C66D4" w14:textId="77777777" w:rsidR="00F468FD" w:rsidRPr="0017754B" w:rsidRDefault="00F468FD" w:rsidP="0017754B">
      <w:pPr>
        <w:suppressAutoHyphens w:val="0"/>
        <w:ind w:right="566"/>
        <w:jc w:val="both"/>
        <w:rPr>
          <w:rFonts w:eastAsia="Calibri"/>
          <w:b/>
          <w:sz w:val="20"/>
          <w:szCs w:val="20"/>
          <w:lang w:eastAsia="en-US"/>
        </w:rPr>
      </w:pPr>
    </w:p>
    <w:p w14:paraId="5E4198EC" w14:textId="1A5D7949" w:rsidR="00F468FD" w:rsidRPr="0017754B" w:rsidRDefault="006C2F0A" w:rsidP="0017754B">
      <w:pPr>
        <w:suppressAutoHyphens w:val="0"/>
        <w:ind w:right="566"/>
        <w:jc w:val="both"/>
        <w:rPr>
          <w:rFonts w:eastAsia="Calibri"/>
          <w:b/>
          <w:sz w:val="20"/>
          <w:szCs w:val="20"/>
          <w:lang w:eastAsia="en-US"/>
        </w:rPr>
      </w:pPr>
      <w:r w:rsidRPr="0017754B">
        <w:rPr>
          <w:rFonts w:eastAsia="Calibri"/>
          <w:b/>
          <w:sz w:val="20"/>
          <w:szCs w:val="20"/>
          <w:lang w:eastAsia="en-US"/>
        </w:rPr>
        <w:t>3</w:t>
      </w:r>
      <w:r w:rsidR="00F468FD" w:rsidRPr="0017754B">
        <w:rPr>
          <w:rFonts w:eastAsia="Calibri"/>
          <w:b/>
          <w:sz w:val="20"/>
          <w:szCs w:val="20"/>
          <w:lang w:eastAsia="en-US"/>
        </w:rPr>
        <w:t xml:space="preserve">. Cilvēkiem ar īpašām vajadzībām pielāgotu biotualešu uzstādīšana un apkalpošana </w:t>
      </w:r>
    </w:p>
    <w:p w14:paraId="159481A2" w14:textId="77777777" w:rsidR="00F468FD" w:rsidRPr="0017754B" w:rsidRDefault="00F468FD" w:rsidP="0017754B">
      <w:pPr>
        <w:suppressAutoHyphens w:val="0"/>
        <w:ind w:right="566"/>
        <w:jc w:val="both"/>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493"/>
        <w:gridCol w:w="1340"/>
        <w:gridCol w:w="2400"/>
        <w:gridCol w:w="1529"/>
        <w:gridCol w:w="1847"/>
        <w:gridCol w:w="1847"/>
        <w:gridCol w:w="1748"/>
      </w:tblGrid>
      <w:tr w:rsidR="002827AB" w:rsidRPr="0017754B" w14:paraId="07730455" w14:textId="7A7BE94B" w:rsidTr="002827AB">
        <w:tc>
          <w:tcPr>
            <w:tcW w:w="731" w:type="dxa"/>
            <w:shd w:val="clear" w:color="auto" w:fill="auto"/>
            <w:vAlign w:val="center"/>
          </w:tcPr>
          <w:p w14:paraId="7D3DECE7" w14:textId="77777777" w:rsidR="002827AB" w:rsidRPr="0017754B" w:rsidRDefault="002827AB" w:rsidP="002827AB">
            <w:pPr>
              <w:suppressAutoHyphens w:val="0"/>
              <w:ind w:right="-71"/>
              <w:jc w:val="center"/>
              <w:rPr>
                <w:rFonts w:eastAsia="Calibri"/>
                <w:b/>
                <w:sz w:val="20"/>
                <w:szCs w:val="20"/>
                <w:lang w:eastAsia="en-US"/>
              </w:rPr>
            </w:pPr>
            <w:r w:rsidRPr="0017754B">
              <w:rPr>
                <w:rFonts w:eastAsia="Calibri"/>
                <w:b/>
                <w:sz w:val="20"/>
                <w:szCs w:val="20"/>
                <w:lang w:eastAsia="en-US"/>
              </w:rPr>
              <w:t>Nr. p.k.</w:t>
            </w:r>
          </w:p>
        </w:tc>
        <w:tc>
          <w:tcPr>
            <w:tcW w:w="2493" w:type="dxa"/>
            <w:shd w:val="clear" w:color="auto" w:fill="auto"/>
            <w:vAlign w:val="center"/>
          </w:tcPr>
          <w:p w14:paraId="4BB65DF1" w14:textId="77777777" w:rsidR="002827AB" w:rsidRPr="0017754B" w:rsidRDefault="002827AB" w:rsidP="002827AB">
            <w:pPr>
              <w:suppressAutoHyphens w:val="0"/>
              <w:ind w:right="49"/>
              <w:jc w:val="center"/>
              <w:rPr>
                <w:rFonts w:eastAsia="Calibri"/>
                <w:b/>
                <w:sz w:val="20"/>
                <w:szCs w:val="20"/>
                <w:lang w:eastAsia="en-US"/>
              </w:rPr>
            </w:pPr>
            <w:r w:rsidRPr="0017754B">
              <w:rPr>
                <w:rFonts w:eastAsia="Calibri"/>
                <w:b/>
                <w:sz w:val="20"/>
                <w:szCs w:val="20"/>
                <w:lang w:eastAsia="en-US"/>
              </w:rPr>
              <w:t>Uzstādīšanas vieta</w:t>
            </w:r>
          </w:p>
        </w:tc>
        <w:tc>
          <w:tcPr>
            <w:tcW w:w="1340" w:type="dxa"/>
            <w:shd w:val="clear" w:color="auto" w:fill="auto"/>
            <w:vAlign w:val="center"/>
          </w:tcPr>
          <w:p w14:paraId="2E3EC27D" w14:textId="77777777" w:rsidR="002827AB" w:rsidRPr="0017754B" w:rsidRDefault="002827AB" w:rsidP="002827AB">
            <w:pPr>
              <w:suppressAutoHyphens w:val="0"/>
              <w:jc w:val="center"/>
              <w:rPr>
                <w:rFonts w:eastAsia="Calibri"/>
                <w:b/>
                <w:sz w:val="20"/>
                <w:szCs w:val="20"/>
                <w:lang w:eastAsia="en-US"/>
              </w:rPr>
            </w:pPr>
            <w:r w:rsidRPr="0017754B">
              <w:rPr>
                <w:rFonts w:eastAsia="Calibri"/>
                <w:b/>
                <w:sz w:val="20"/>
                <w:szCs w:val="20"/>
                <w:lang w:eastAsia="en-US"/>
              </w:rPr>
              <w:t>Daudzums (gab.)</w:t>
            </w:r>
          </w:p>
        </w:tc>
        <w:tc>
          <w:tcPr>
            <w:tcW w:w="2400" w:type="dxa"/>
            <w:shd w:val="clear" w:color="auto" w:fill="auto"/>
            <w:vAlign w:val="center"/>
          </w:tcPr>
          <w:p w14:paraId="38B80A61" w14:textId="77777777" w:rsidR="002827AB" w:rsidRPr="0017754B" w:rsidRDefault="002827AB" w:rsidP="002827AB">
            <w:pPr>
              <w:tabs>
                <w:tab w:val="left" w:pos="0"/>
              </w:tabs>
              <w:suppressAutoHyphens w:val="0"/>
              <w:ind w:right="78"/>
              <w:jc w:val="center"/>
              <w:rPr>
                <w:rFonts w:eastAsia="Calibri"/>
                <w:b/>
                <w:sz w:val="20"/>
                <w:szCs w:val="20"/>
                <w:lang w:eastAsia="en-US"/>
              </w:rPr>
            </w:pPr>
            <w:r w:rsidRPr="0017754B">
              <w:rPr>
                <w:rFonts w:eastAsia="Calibri"/>
                <w:b/>
                <w:sz w:val="20"/>
                <w:szCs w:val="20"/>
                <w:lang w:eastAsia="en-US"/>
              </w:rPr>
              <w:t>Pakalpojuma sniegšanas periods</w:t>
            </w:r>
          </w:p>
        </w:tc>
        <w:tc>
          <w:tcPr>
            <w:tcW w:w="1529" w:type="dxa"/>
          </w:tcPr>
          <w:p w14:paraId="70ABE223" w14:textId="768803E8" w:rsidR="002827AB" w:rsidRPr="002827AB" w:rsidRDefault="002827AB" w:rsidP="002827AB">
            <w:pPr>
              <w:suppressAutoHyphens w:val="0"/>
              <w:jc w:val="center"/>
              <w:rPr>
                <w:rFonts w:eastAsia="Calibri"/>
                <w:b/>
                <w:sz w:val="20"/>
                <w:szCs w:val="20"/>
                <w:lang w:eastAsia="en-US"/>
              </w:rPr>
            </w:pPr>
            <w:r w:rsidRPr="002827AB">
              <w:rPr>
                <w:b/>
                <w:sz w:val="20"/>
                <w:szCs w:val="20"/>
              </w:rPr>
              <w:t>Minimālais uzkopšanas biežums pakalpojuma sniegšanas periodā</w:t>
            </w:r>
          </w:p>
        </w:tc>
        <w:tc>
          <w:tcPr>
            <w:tcW w:w="1847" w:type="dxa"/>
            <w:vAlign w:val="center"/>
          </w:tcPr>
          <w:p w14:paraId="5C6844E0" w14:textId="11D698AD" w:rsidR="002827AB" w:rsidRPr="0017754B" w:rsidRDefault="002827AB" w:rsidP="002827AB">
            <w:pPr>
              <w:suppressAutoHyphens w:val="0"/>
              <w:jc w:val="center"/>
              <w:rPr>
                <w:rFonts w:eastAsia="Calibri"/>
                <w:b/>
                <w:sz w:val="20"/>
                <w:szCs w:val="20"/>
                <w:lang w:eastAsia="en-US"/>
              </w:rPr>
            </w:pPr>
            <w:r w:rsidRPr="0017754B">
              <w:rPr>
                <w:rFonts w:eastAsia="Calibri"/>
                <w:b/>
                <w:sz w:val="20"/>
                <w:szCs w:val="20"/>
                <w:lang w:eastAsia="en-US"/>
              </w:rPr>
              <w:t xml:space="preserve">Vienas pielāgotas </w:t>
            </w:r>
            <w:proofErr w:type="spellStart"/>
            <w:r w:rsidRPr="0017754B">
              <w:rPr>
                <w:rFonts w:eastAsia="Calibri"/>
                <w:b/>
                <w:sz w:val="20"/>
                <w:szCs w:val="20"/>
                <w:lang w:eastAsia="en-US"/>
              </w:rPr>
              <w:t>biotualetes</w:t>
            </w:r>
            <w:proofErr w:type="spellEnd"/>
            <w:r w:rsidRPr="0017754B">
              <w:rPr>
                <w:rFonts w:eastAsia="Calibri"/>
                <w:b/>
                <w:sz w:val="20"/>
                <w:szCs w:val="20"/>
                <w:lang w:eastAsia="en-US"/>
              </w:rPr>
              <w:t xml:space="preserve"> nomas un apkalpošanas izmaksas dienā euro bez PVN</w:t>
            </w:r>
          </w:p>
        </w:tc>
        <w:tc>
          <w:tcPr>
            <w:tcW w:w="1847" w:type="dxa"/>
            <w:vAlign w:val="center"/>
          </w:tcPr>
          <w:p w14:paraId="212D8367" w14:textId="3026B54D" w:rsidR="002827AB" w:rsidRPr="0017754B" w:rsidRDefault="002827AB" w:rsidP="008336F1">
            <w:pPr>
              <w:suppressAutoHyphens w:val="0"/>
              <w:jc w:val="center"/>
              <w:rPr>
                <w:rFonts w:eastAsia="Calibri"/>
                <w:b/>
                <w:sz w:val="20"/>
                <w:szCs w:val="20"/>
                <w:lang w:eastAsia="en-US"/>
              </w:rPr>
            </w:pPr>
            <w:r w:rsidRPr="0017754B">
              <w:rPr>
                <w:rFonts w:eastAsia="Calibri"/>
                <w:b/>
                <w:sz w:val="20"/>
                <w:szCs w:val="20"/>
                <w:lang w:eastAsia="en-US"/>
              </w:rPr>
              <w:t>Vienas pielāgotas biotualetes nom</w:t>
            </w:r>
            <w:r w:rsidR="0076237D">
              <w:rPr>
                <w:rFonts w:eastAsia="Calibri"/>
                <w:b/>
                <w:sz w:val="20"/>
                <w:szCs w:val="20"/>
                <w:lang w:eastAsia="en-US"/>
              </w:rPr>
              <w:t>as un apkalpošanas izmaksas visā</w:t>
            </w:r>
            <w:r w:rsidRPr="0017754B">
              <w:rPr>
                <w:rFonts w:eastAsia="Calibri"/>
                <w:b/>
                <w:sz w:val="20"/>
                <w:szCs w:val="20"/>
                <w:lang w:eastAsia="en-US"/>
              </w:rPr>
              <w:t xml:space="preserve"> periodā euro bez PVN</w:t>
            </w:r>
            <w:r w:rsidR="008055E7">
              <w:rPr>
                <w:rFonts w:eastAsia="Calibri"/>
                <w:b/>
                <w:sz w:val="20"/>
                <w:szCs w:val="20"/>
                <w:lang w:eastAsia="en-US"/>
              </w:rPr>
              <w:t xml:space="preserve"> </w:t>
            </w:r>
          </w:p>
        </w:tc>
        <w:tc>
          <w:tcPr>
            <w:tcW w:w="1748" w:type="dxa"/>
            <w:vAlign w:val="center"/>
          </w:tcPr>
          <w:p w14:paraId="22ABC033" w14:textId="77777777" w:rsidR="002827AB" w:rsidRDefault="002827AB" w:rsidP="002827AB">
            <w:pPr>
              <w:suppressAutoHyphens w:val="0"/>
              <w:jc w:val="center"/>
              <w:rPr>
                <w:rFonts w:eastAsia="Calibri"/>
                <w:b/>
                <w:sz w:val="20"/>
                <w:szCs w:val="20"/>
                <w:lang w:eastAsia="en-US"/>
              </w:rPr>
            </w:pPr>
            <w:r w:rsidRPr="0017754B">
              <w:rPr>
                <w:rFonts w:eastAsia="Calibri"/>
                <w:b/>
                <w:sz w:val="20"/>
                <w:szCs w:val="20"/>
                <w:lang w:eastAsia="en-US"/>
              </w:rPr>
              <w:t>Izmaksas kopā visā periodā euro bez PVN</w:t>
            </w:r>
          </w:p>
          <w:p w14:paraId="7EB1D9E7" w14:textId="6F5A543F" w:rsidR="008055E7" w:rsidRPr="0017754B" w:rsidRDefault="008055E7" w:rsidP="002827AB">
            <w:pPr>
              <w:suppressAutoHyphens w:val="0"/>
              <w:jc w:val="center"/>
              <w:rPr>
                <w:rFonts w:eastAsia="Calibri"/>
                <w:b/>
                <w:sz w:val="20"/>
                <w:szCs w:val="20"/>
                <w:lang w:eastAsia="en-US"/>
              </w:rPr>
            </w:pPr>
          </w:p>
        </w:tc>
      </w:tr>
      <w:tr w:rsidR="00DE57AE" w:rsidRPr="0017754B" w14:paraId="118FD0FA" w14:textId="77777777" w:rsidTr="002827AB">
        <w:tc>
          <w:tcPr>
            <w:tcW w:w="731" w:type="dxa"/>
            <w:shd w:val="clear" w:color="auto" w:fill="auto"/>
            <w:vAlign w:val="center"/>
          </w:tcPr>
          <w:p w14:paraId="51973BF2" w14:textId="5550B679" w:rsidR="00DE57AE" w:rsidRPr="0017754B" w:rsidRDefault="00DE57AE" w:rsidP="002827AB">
            <w:pPr>
              <w:suppressAutoHyphens w:val="0"/>
              <w:ind w:right="-71"/>
              <w:jc w:val="center"/>
              <w:rPr>
                <w:rFonts w:eastAsia="Calibri"/>
                <w:b/>
                <w:sz w:val="20"/>
                <w:szCs w:val="20"/>
                <w:lang w:eastAsia="en-US"/>
              </w:rPr>
            </w:pPr>
            <w:r>
              <w:rPr>
                <w:rFonts w:eastAsia="Calibri"/>
                <w:b/>
                <w:sz w:val="20"/>
                <w:szCs w:val="20"/>
                <w:lang w:eastAsia="en-US"/>
              </w:rPr>
              <w:t>1</w:t>
            </w:r>
          </w:p>
        </w:tc>
        <w:tc>
          <w:tcPr>
            <w:tcW w:w="2493" w:type="dxa"/>
            <w:shd w:val="clear" w:color="auto" w:fill="auto"/>
            <w:vAlign w:val="center"/>
          </w:tcPr>
          <w:p w14:paraId="31E38C88" w14:textId="14752DE1" w:rsidR="00DE57AE" w:rsidRPr="0017754B" w:rsidRDefault="00DE57AE" w:rsidP="002827AB">
            <w:pPr>
              <w:suppressAutoHyphens w:val="0"/>
              <w:ind w:right="49"/>
              <w:jc w:val="center"/>
              <w:rPr>
                <w:rFonts w:eastAsia="Calibri"/>
                <w:b/>
                <w:sz w:val="20"/>
                <w:szCs w:val="20"/>
                <w:lang w:eastAsia="en-US"/>
              </w:rPr>
            </w:pPr>
            <w:r>
              <w:rPr>
                <w:rFonts w:eastAsia="Calibri"/>
                <w:b/>
                <w:sz w:val="20"/>
                <w:szCs w:val="20"/>
                <w:lang w:eastAsia="en-US"/>
              </w:rPr>
              <w:t>2</w:t>
            </w:r>
          </w:p>
        </w:tc>
        <w:tc>
          <w:tcPr>
            <w:tcW w:w="1340" w:type="dxa"/>
            <w:shd w:val="clear" w:color="auto" w:fill="auto"/>
            <w:vAlign w:val="center"/>
          </w:tcPr>
          <w:p w14:paraId="0192FA2D" w14:textId="6E6DD61F" w:rsidR="00DE57AE" w:rsidRPr="0017754B" w:rsidRDefault="00DE57AE" w:rsidP="002827AB">
            <w:pPr>
              <w:suppressAutoHyphens w:val="0"/>
              <w:jc w:val="center"/>
              <w:rPr>
                <w:rFonts w:eastAsia="Calibri"/>
                <w:b/>
                <w:sz w:val="20"/>
                <w:szCs w:val="20"/>
                <w:lang w:eastAsia="en-US"/>
              </w:rPr>
            </w:pPr>
            <w:r>
              <w:rPr>
                <w:rFonts w:eastAsia="Calibri"/>
                <w:b/>
                <w:sz w:val="20"/>
                <w:szCs w:val="20"/>
                <w:lang w:eastAsia="en-US"/>
              </w:rPr>
              <w:t>3</w:t>
            </w:r>
          </w:p>
        </w:tc>
        <w:tc>
          <w:tcPr>
            <w:tcW w:w="2400" w:type="dxa"/>
            <w:shd w:val="clear" w:color="auto" w:fill="auto"/>
            <w:vAlign w:val="center"/>
          </w:tcPr>
          <w:p w14:paraId="7E944FBC" w14:textId="06BC44BF" w:rsidR="00DE57AE" w:rsidRPr="0017754B" w:rsidRDefault="00DE57AE" w:rsidP="002827AB">
            <w:pPr>
              <w:tabs>
                <w:tab w:val="left" w:pos="0"/>
              </w:tabs>
              <w:suppressAutoHyphens w:val="0"/>
              <w:ind w:right="78"/>
              <w:jc w:val="center"/>
              <w:rPr>
                <w:rFonts w:eastAsia="Calibri"/>
                <w:b/>
                <w:sz w:val="20"/>
                <w:szCs w:val="20"/>
                <w:lang w:eastAsia="en-US"/>
              </w:rPr>
            </w:pPr>
            <w:r>
              <w:rPr>
                <w:rFonts w:eastAsia="Calibri"/>
                <w:b/>
                <w:sz w:val="20"/>
                <w:szCs w:val="20"/>
                <w:lang w:eastAsia="en-US"/>
              </w:rPr>
              <w:t>4</w:t>
            </w:r>
          </w:p>
        </w:tc>
        <w:tc>
          <w:tcPr>
            <w:tcW w:w="1529" w:type="dxa"/>
          </w:tcPr>
          <w:p w14:paraId="1AC3D2C4" w14:textId="7FA612FF" w:rsidR="00DE57AE" w:rsidRPr="002827AB" w:rsidRDefault="00DE57AE" w:rsidP="002827AB">
            <w:pPr>
              <w:suppressAutoHyphens w:val="0"/>
              <w:jc w:val="center"/>
              <w:rPr>
                <w:b/>
                <w:sz w:val="20"/>
                <w:szCs w:val="20"/>
              </w:rPr>
            </w:pPr>
            <w:r>
              <w:rPr>
                <w:b/>
                <w:sz w:val="20"/>
                <w:szCs w:val="20"/>
              </w:rPr>
              <w:t>5</w:t>
            </w:r>
          </w:p>
        </w:tc>
        <w:tc>
          <w:tcPr>
            <w:tcW w:w="1847" w:type="dxa"/>
            <w:vAlign w:val="center"/>
          </w:tcPr>
          <w:p w14:paraId="657964C5" w14:textId="2133C902" w:rsidR="00DE57AE" w:rsidRPr="0017754B" w:rsidRDefault="00DE57AE" w:rsidP="002827AB">
            <w:pPr>
              <w:suppressAutoHyphens w:val="0"/>
              <w:jc w:val="center"/>
              <w:rPr>
                <w:rFonts w:eastAsia="Calibri"/>
                <w:b/>
                <w:sz w:val="20"/>
                <w:szCs w:val="20"/>
                <w:lang w:eastAsia="en-US"/>
              </w:rPr>
            </w:pPr>
            <w:r>
              <w:rPr>
                <w:rFonts w:eastAsia="Calibri"/>
                <w:b/>
                <w:sz w:val="20"/>
                <w:szCs w:val="20"/>
                <w:lang w:eastAsia="en-US"/>
              </w:rPr>
              <w:t>6</w:t>
            </w:r>
          </w:p>
        </w:tc>
        <w:tc>
          <w:tcPr>
            <w:tcW w:w="1847" w:type="dxa"/>
            <w:vAlign w:val="center"/>
          </w:tcPr>
          <w:p w14:paraId="7D1BC2EA" w14:textId="580625DC" w:rsidR="00DE57AE" w:rsidRPr="0017754B" w:rsidRDefault="00DE57AE" w:rsidP="002827AB">
            <w:pPr>
              <w:suppressAutoHyphens w:val="0"/>
              <w:jc w:val="center"/>
              <w:rPr>
                <w:rFonts w:eastAsia="Calibri"/>
                <w:b/>
                <w:sz w:val="20"/>
                <w:szCs w:val="20"/>
                <w:lang w:eastAsia="en-US"/>
              </w:rPr>
            </w:pPr>
            <w:r>
              <w:rPr>
                <w:rFonts w:eastAsia="Calibri"/>
                <w:b/>
                <w:sz w:val="20"/>
                <w:szCs w:val="20"/>
                <w:lang w:eastAsia="en-US"/>
              </w:rPr>
              <w:t>7</w:t>
            </w:r>
            <w:r w:rsidR="008336F1">
              <w:rPr>
                <w:rFonts w:eastAsia="Calibri"/>
                <w:b/>
                <w:sz w:val="20"/>
                <w:szCs w:val="20"/>
                <w:lang w:eastAsia="en-US"/>
              </w:rPr>
              <w:t xml:space="preserve"> = </w:t>
            </w:r>
            <w:r w:rsidR="008336F1">
              <w:rPr>
                <w:rFonts w:eastAsia="Calibri"/>
                <w:b/>
                <w:sz w:val="20"/>
                <w:szCs w:val="20"/>
                <w:lang w:eastAsia="en-US"/>
              </w:rPr>
              <w:t>(4 x 6)</w:t>
            </w:r>
          </w:p>
        </w:tc>
        <w:tc>
          <w:tcPr>
            <w:tcW w:w="1748" w:type="dxa"/>
            <w:vAlign w:val="center"/>
          </w:tcPr>
          <w:p w14:paraId="2D1173AF" w14:textId="775EEA25" w:rsidR="00DE57AE" w:rsidRPr="0017754B" w:rsidRDefault="00DE57AE" w:rsidP="002827AB">
            <w:pPr>
              <w:suppressAutoHyphens w:val="0"/>
              <w:jc w:val="center"/>
              <w:rPr>
                <w:rFonts w:eastAsia="Calibri"/>
                <w:b/>
                <w:sz w:val="20"/>
                <w:szCs w:val="20"/>
                <w:lang w:eastAsia="en-US"/>
              </w:rPr>
            </w:pPr>
            <w:r>
              <w:rPr>
                <w:rFonts w:eastAsia="Calibri"/>
                <w:b/>
                <w:sz w:val="20"/>
                <w:szCs w:val="20"/>
                <w:lang w:eastAsia="en-US"/>
              </w:rPr>
              <w:t>8</w:t>
            </w:r>
            <w:r w:rsidR="008336F1">
              <w:rPr>
                <w:rFonts w:eastAsia="Calibri"/>
                <w:b/>
                <w:sz w:val="20"/>
                <w:szCs w:val="20"/>
                <w:lang w:eastAsia="en-US"/>
              </w:rPr>
              <w:t xml:space="preserve"> = (3 x 7)</w:t>
            </w:r>
          </w:p>
        </w:tc>
      </w:tr>
      <w:tr w:rsidR="002827AB" w:rsidRPr="0017754B" w14:paraId="6E317B32" w14:textId="08017645" w:rsidTr="002827AB">
        <w:tc>
          <w:tcPr>
            <w:tcW w:w="731" w:type="dxa"/>
            <w:shd w:val="clear" w:color="auto" w:fill="auto"/>
            <w:vAlign w:val="center"/>
          </w:tcPr>
          <w:p w14:paraId="6279E33B" w14:textId="73214FE2" w:rsidR="002827AB" w:rsidRPr="0017754B" w:rsidRDefault="002827AB" w:rsidP="002827AB">
            <w:pPr>
              <w:suppressAutoHyphens w:val="0"/>
              <w:ind w:right="-71"/>
              <w:jc w:val="center"/>
              <w:rPr>
                <w:rFonts w:eastAsia="Calibri"/>
                <w:sz w:val="20"/>
                <w:szCs w:val="20"/>
                <w:lang w:eastAsia="en-US"/>
              </w:rPr>
            </w:pPr>
            <w:r w:rsidRPr="0017754B">
              <w:rPr>
                <w:rFonts w:eastAsia="Calibri"/>
                <w:sz w:val="20"/>
                <w:szCs w:val="20"/>
                <w:lang w:eastAsia="en-US"/>
              </w:rPr>
              <w:t>3.1.</w:t>
            </w:r>
          </w:p>
        </w:tc>
        <w:tc>
          <w:tcPr>
            <w:tcW w:w="2493" w:type="dxa"/>
            <w:shd w:val="clear" w:color="auto" w:fill="auto"/>
            <w:vAlign w:val="center"/>
          </w:tcPr>
          <w:p w14:paraId="790F2AAB" w14:textId="77777777" w:rsidR="002827AB" w:rsidRPr="0017754B" w:rsidRDefault="002827AB" w:rsidP="002827AB">
            <w:pPr>
              <w:suppressAutoHyphens w:val="0"/>
              <w:ind w:right="566"/>
              <w:rPr>
                <w:rFonts w:eastAsia="Calibri"/>
                <w:sz w:val="20"/>
                <w:szCs w:val="20"/>
                <w:lang w:eastAsia="en-US"/>
              </w:rPr>
            </w:pPr>
            <w:r w:rsidRPr="0017754B">
              <w:rPr>
                <w:rFonts w:eastAsia="Calibri"/>
                <w:sz w:val="20"/>
                <w:szCs w:val="20"/>
                <w:lang w:eastAsia="en-US"/>
              </w:rPr>
              <w:t>Lielā Stropu ezera pilsētas peldvieta</w:t>
            </w:r>
          </w:p>
        </w:tc>
        <w:tc>
          <w:tcPr>
            <w:tcW w:w="1340" w:type="dxa"/>
            <w:shd w:val="clear" w:color="auto" w:fill="auto"/>
            <w:vAlign w:val="center"/>
          </w:tcPr>
          <w:p w14:paraId="55E4D2F6" w14:textId="77777777" w:rsidR="002827AB" w:rsidRPr="0017754B" w:rsidRDefault="002827AB" w:rsidP="002827AB">
            <w:pPr>
              <w:suppressAutoHyphens w:val="0"/>
              <w:jc w:val="center"/>
              <w:rPr>
                <w:rFonts w:eastAsia="Calibri"/>
                <w:sz w:val="20"/>
                <w:szCs w:val="20"/>
                <w:lang w:eastAsia="en-US"/>
              </w:rPr>
            </w:pPr>
            <w:r w:rsidRPr="0017754B">
              <w:rPr>
                <w:rFonts w:eastAsia="Calibri"/>
                <w:sz w:val="20"/>
                <w:szCs w:val="20"/>
                <w:lang w:eastAsia="en-US"/>
              </w:rPr>
              <w:t>1</w:t>
            </w:r>
          </w:p>
        </w:tc>
        <w:tc>
          <w:tcPr>
            <w:tcW w:w="2400" w:type="dxa"/>
            <w:shd w:val="clear" w:color="auto" w:fill="auto"/>
            <w:vAlign w:val="center"/>
          </w:tcPr>
          <w:p w14:paraId="467E167C" w14:textId="77777777" w:rsidR="002827AB" w:rsidRPr="0017754B" w:rsidRDefault="002827AB" w:rsidP="002827AB">
            <w:pPr>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1529" w:type="dxa"/>
            <w:vAlign w:val="center"/>
          </w:tcPr>
          <w:p w14:paraId="1E6BDCCC" w14:textId="5B0ABF62" w:rsidR="002827AB" w:rsidRPr="002827AB" w:rsidRDefault="002827AB" w:rsidP="002827AB">
            <w:pPr>
              <w:suppressAutoHyphens w:val="0"/>
              <w:ind w:right="-228"/>
              <w:jc w:val="center"/>
              <w:rPr>
                <w:rFonts w:eastAsia="Calibri"/>
                <w:sz w:val="20"/>
                <w:szCs w:val="20"/>
                <w:lang w:eastAsia="en-US"/>
              </w:rPr>
            </w:pPr>
            <w:r w:rsidRPr="002827AB">
              <w:rPr>
                <w:sz w:val="20"/>
                <w:szCs w:val="20"/>
              </w:rPr>
              <w:t>Divas reizes nedēļā</w:t>
            </w:r>
          </w:p>
        </w:tc>
        <w:tc>
          <w:tcPr>
            <w:tcW w:w="1847" w:type="dxa"/>
          </w:tcPr>
          <w:p w14:paraId="24B41DD5" w14:textId="0D0F48E3" w:rsidR="002827AB" w:rsidRPr="0017754B" w:rsidRDefault="002827AB" w:rsidP="002827AB">
            <w:pPr>
              <w:suppressAutoHyphens w:val="0"/>
              <w:ind w:right="566"/>
              <w:rPr>
                <w:rFonts w:eastAsia="Calibri"/>
                <w:sz w:val="20"/>
                <w:szCs w:val="20"/>
                <w:lang w:eastAsia="en-US"/>
              </w:rPr>
            </w:pPr>
          </w:p>
        </w:tc>
        <w:tc>
          <w:tcPr>
            <w:tcW w:w="1847" w:type="dxa"/>
          </w:tcPr>
          <w:p w14:paraId="06FA1FF1" w14:textId="77777777" w:rsidR="002827AB" w:rsidRPr="0017754B" w:rsidRDefault="002827AB" w:rsidP="002827AB">
            <w:pPr>
              <w:suppressAutoHyphens w:val="0"/>
              <w:ind w:right="566"/>
              <w:rPr>
                <w:rFonts w:eastAsia="Calibri"/>
                <w:sz w:val="20"/>
                <w:szCs w:val="20"/>
                <w:lang w:eastAsia="en-US"/>
              </w:rPr>
            </w:pPr>
          </w:p>
        </w:tc>
        <w:tc>
          <w:tcPr>
            <w:tcW w:w="1748" w:type="dxa"/>
          </w:tcPr>
          <w:p w14:paraId="3B22F894" w14:textId="77777777" w:rsidR="002827AB" w:rsidRPr="0017754B" w:rsidRDefault="002827AB" w:rsidP="002827AB">
            <w:pPr>
              <w:suppressAutoHyphens w:val="0"/>
              <w:ind w:right="566"/>
              <w:rPr>
                <w:rFonts w:eastAsia="Calibri"/>
                <w:sz w:val="20"/>
                <w:szCs w:val="20"/>
                <w:lang w:eastAsia="en-US"/>
              </w:rPr>
            </w:pPr>
          </w:p>
        </w:tc>
      </w:tr>
      <w:tr w:rsidR="002827AB" w:rsidRPr="0017754B" w14:paraId="483D1C61" w14:textId="47A7127E" w:rsidTr="002827AB">
        <w:trPr>
          <w:trHeight w:val="450"/>
        </w:trPr>
        <w:tc>
          <w:tcPr>
            <w:tcW w:w="731" w:type="dxa"/>
            <w:shd w:val="clear" w:color="auto" w:fill="auto"/>
            <w:vAlign w:val="center"/>
          </w:tcPr>
          <w:p w14:paraId="7B50196F" w14:textId="59CA3A55" w:rsidR="002827AB" w:rsidRPr="0017754B" w:rsidRDefault="002827AB" w:rsidP="002827AB">
            <w:pPr>
              <w:suppressAutoHyphens w:val="0"/>
              <w:ind w:right="-71"/>
              <w:jc w:val="center"/>
              <w:rPr>
                <w:rFonts w:eastAsia="Calibri"/>
                <w:sz w:val="20"/>
                <w:szCs w:val="20"/>
                <w:lang w:eastAsia="en-US"/>
              </w:rPr>
            </w:pPr>
            <w:r w:rsidRPr="0017754B">
              <w:rPr>
                <w:rFonts w:eastAsia="Calibri"/>
                <w:sz w:val="20"/>
                <w:szCs w:val="20"/>
                <w:lang w:eastAsia="en-US"/>
              </w:rPr>
              <w:t>3.2.</w:t>
            </w:r>
          </w:p>
        </w:tc>
        <w:tc>
          <w:tcPr>
            <w:tcW w:w="2493" w:type="dxa"/>
            <w:shd w:val="clear" w:color="auto" w:fill="auto"/>
            <w:vAlign w:val="center"/>
          </w:tcPr>
          <w:p w14:paraId="4AECA34C" w14:textId="77777777" w:rsidR="002827AB" w:rsidRPr="0017754B" w:rsidRDefault="002827AB" w:rsidP="002827AB">
            <w:pPr>
              <w:suppressAutoHyphens w:val="0"/>
              <w:ind w:right="566"/>
              <w:rPr>
                <w:rFonts w:eastAsia="Calibri"/>
                <w:sz w:val="20"/>
                <w:szCs w:val="20"/>
                <w:lang w:eastAsia="en-US"/>
              </w:rPr>
            </w:pPr>
            <w:r w:rsidRPr="0017754B">
              <w:rPr>
                <w:rFonts w:eastAsia="Calibri"/>
                <w:sz w:val="20"/>
                <w:szCs w:val="20"/>
                <w:lang w:eastAsia="en-US"/>
              </w:rPr>
              <w:t>Centrālais parks</w:t>
            </w:r>
          </w:p>
        </w:tc>
        <w:tc>
          <w:tcPr>
            <w:tcW w:w="1340" w:type="dxa"/>
            <w:shd w:val="clear" w:color="auto" w:fill="auto"/>
            <w:vAlign w:val="center"/>
          </w:tcPr>
          <w:p w14:paraId="73416AB4" w14:textId="77777777" w:rsidR="002827AB" w:rsidRPr="0017754B" w:rsidRDefault="002827AB" w:rsidP="002827AB">
            <w:pPr>
              <w:suppressAutoHyphens w:val="0"/>
              <w:jc w:val="center"/>
              <w:rPr>
                <w:rFonts w:eastAsia="Calibri"/>
                <w:sz w:val="20"/>
                <w:szCs w:val="20"/>
                <w:lang w:eastAsia="en-US"/>
              </w:rPr>
            </w:pPr>
            <w:r w:rsidRPr="0017754B">
              <w:rPr>
                <w:rFonts w:eastAsia="Calibri"/>
                <w:sz w:val="20"/>
                <w:szCs w:val="20"/>
                <w:lang w:eastAsia="en-US"/>
              </w:rPr>
              <w:t>1</w:t>
            </w:r>
          </w:p>
        </w:tc>
        <w:tc>
          <w:tcPr>
            <w:tcW w:w="2400" w:type="dxa"/>
            <w:shd w:val="clear" w:color="auto" w:fill="auto"/>
            <w:vAlign w:val="center"/>
          </w:tcPr>
          <w:p w14:paraId="2FA78243" w14:textId="77777777" w:rsidR="002827AB" w:rsidRPr="0017754B" w:rsidRDefault="002827AB" w:rsidP="002827AB">
            <w:pPr>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1529" w:type="dxa"/>
            <w:vAlign w:val="center"/>
          </w:tcPr>
          <w:p w14:paraId="0F1DEEB1" w14:textId="465D0637" w:rsidR="002827AB" w:rsidRPr="002827AB" w:rsidRDefault="002827AB" w:rsidP="002827AB">
            <w:pPr>
              <w:suppressAutoHyphens w:val="0"/>
              <w:ind w:right="-228"/>
              <w:jc w:val="center"/>
              <w:rPr>
                <w:rFonts w:eastAsia="Calibri"/>
                <w:sz w:val="20"/>
                <w:szCs w:val="20"/>
                <w:lang w:eastAsia="en-US"/>
              </w:rPr>
            </w:pPr>
            <w:r w:rsidRPr="002827AB">
              <w:rPr>
                <w:sz w:val="20"/>
                <w:szCs w:val="20"/>
              </w:rPr>
              <w:t>Divas reizes nedēļā</w:t>
            </w:r>
          </w:p>
        </w:tc>
        <w:tc>
          <w:tcPr>
            <w:tcW w:w="1847" w:type="dxa"/>
          </w:tcPr>
          <w:p w14:paraId="0BA74053" w14:textId="2B0237A8" w:rsidR="002827AB" w:rsidRPr="0017754B" w:rsidRDefault="002827AB" w:rsidP="002827AB">
            <w:pPr>
              <w:suppressAutoHyphens w:val="0"/>
              <w:ind w:right="566"/>
              <w:rPr>
                <w:rFonts w:eastAsia="Calibri"/>
                <w:sz w:val="20"/>
                <w:szCs w:val="20"/>
                <w:lang w:eastAsia="en-US"/>
              </w:rPr>
            </w:pPr>
          </w:p>
        </w:tc>
        <w:tc>
          <w:tcPr>
            <w:tcW w:w="1847" w:type="dxa"/>
          </w:tcPr>
          <w:p w14:paraId="7FBEBA95" w14:textId="77777777" w:rsidR="002827AB" w:rsidRPr="0017754B" w:rsidRDefault="002827AB" w:rsidP="002827AB">
            <w:pPr>
              <w:suppressAutoHyphens w:val="0"/>
              <w:ind w:right="566"/>
              <w:rPr>
                <w:rFonts w:eastAsia="Calibri"/>
                <w:sz w:val="20"/>
                <w:szCs w:val="20"/>
                <w:lang w:eastAsia="en-US"/>
              </w:rPr>
            </w:pPr>
          </w:p>
        </w:tc>
        <w:tc>
          <w:tcPr>
            <w:tcW w:w="1748" w:type="dxa"/>
          </w:tcPr>
          <w:p w14:paraId="6F7D459C" w14:textId="77777777" w:rsidR="002827AB" w:rsidRPr="0017754B" w:rsidRDefault="002827AB" w:rsidP="002827AB">
            <w:pPr>
              <w:suppressAutoHyphens w:val="0"/>
              <w:ind w:right="566"/>
              <w:rPr>
                <w:rFonts w:eastAsia="Calibri"/>
                <w:sz w:val="20"/>
                <w:szCs w:val="20"/>
                <w:lang w:eastAsia="en-US"/>
              </w:rPr>
            </w:pPr>
          </w:p>
        </w:tc>
      </w:tr>
      <w:tr w:rsidR="002827AB" w:rsidRPr="0017754B" w14:paraId="760ED1B9" w14:textId="33E469B5" w:rsidTr="002827AB">
        <w:tc>
          <w:tcPr>
            <w:tcW w:w="731" w:type="dxa"/>
            <w:shd w:val="clear" w:color="auto" w:fill="auto"/>
            <w:vAlign w:val="center"/>
          </w:tcPr>
          <w:p w14:paraId="6B769F7C" w14:textId="522C0E32" w:rsidR="002827AB" w:rsidRPr="0017754B" w:rsidRDefault="002827AB" w:rsidP="002827AB">
            <w:pPr>
              <w:suppressAutoHyphens w:val="0"/>
              <w:ind w:right="-71"/>
              <w:jc w:val="center"/>
              <w:rPr>
                <w:rFonts w:eastAsia="Calibri"/>
                <w:sz w:val="20"/>
                <w:szCs w:val="20"/>
                <w:lang w:eastAsia="en-US"/>
              </w:rPr>
            </w:pPr>
            <w:r w:rsidRPr="0017754B">
              <w:rPr>
                <w:rFonts w:eastAsia="Calibri"/>
                <w:sz w:val="20"/>
                <w:szCs w:val="20"/>
                <w:lang w:eastAsia="en-US"/>
              </w:rPr>
              <w:t>3.3.</w:t>
            </w:r>
          </w:p>
        </w:tc>
        <w:tc>
          <w:tcPr>
            <w:tcW w:w="2493" w:type="dxa"/>
            <w:shd w:val="clear" w:color="auto" w:fill="auto"/>
            <w:vAlign w:val="center"/>
          </w:tcPr>
          <w:p w14:paraId="40D1479E" w14:textId="77777777" w:rsidR="002827AB" w:rsidRPr="0017754B" w:rsidRDefault="002827AB" w:rsidP="002827AB">
            <w:pPr>
              <w:suppressAutoHyphens w:val="0"/>
              <w:ind w:right="566"/>
              <w:rPr>
                <w:rFonts w:eastAsia="Calibri"/>
                <w:sz w:val="20"/>
                <w:szCs w:val="20"/>
                <w:lang w:eastAsia="en-US"/>
              </w:rPr>
            </w:pPr>
            <w:r w:rsidRPr="0017754B">
              <w:rPr>
                <w:rFonts w:eastAsia="Calibri"/>
                <w:sz w:val="20"/>
                <w:szCs w:val="20"/>
                <w:lang w:eastAsia="en-US"/>
              </w:rPr>
              <w:t xml:space="preserve">Vienības laukums </w:t>
            </w:r>
          </w:p>
        </w:tc>
        <w:tc>
          <w:tcPr>
            <w:tcW w:w="1340" w:type="dxa"/>
            <w:shd w:val="clear" w:color="auto" w:fill="auto"/>
            <w:vAlign w:val="center"/>
          </w:tcPr>
          <w:p w14:paraId="37B53DB5" w14:textId="77777777" w:rsidR="002827AB" w:rsidRPr="0017754B" w:rsidRDefault="002827AB" w:rsidP="002827AB">
            <w:pPr>
              <w:suppressAutoHyphens w:val="0"/>
              <w:jc w:val="center"/>
              <w:rPr>
                <w:rFonts w:eastAsia="Calibri"/>
                <w:sz w:val="20"/>
                <w:szCs w:val="20"/>
                <w:lang w:eastAsia="en-US"/>
              </w:rPr>
            </w:pPr>
            <w:r w:rsidRPr="0017754B">
              <w:rPr>
                <w:rFonts w:eastAsia="Calibri"/>
                <w:sz w:val="20"/>
                <w:szCs w:val="20"/>
                <w:lang w:eastAsia="en-US"/>
              </w:rPr>
              <w:t>1</w:t>
            </w:r>
          </w:p>
        </w:tc>
        <w:tc>
          <w:tcPr>
            <w:tcW w:w="2400" w:type="dxa"/>
            <w:shd w:val="clear" w:color="auto" w:fill="auto"/>
            <w:vAlign w:val="center"/>
          </w:tcPr>
          <w:p w14:paraId="3F0D2345" w14:textId="77777777" w:rsidR="002827AB" w:rsidRPr="0017754B" w:rsidRDefault="002827AB" w:rsidP="002827AB">
            <w:pPr>
              <w:suppressAutoHyphens w:val="0"/>
              <w:jc w:val="center"/>
              <w:rPr>
                <w:rFonts w:eastAsia="Calibri"/>
                <w:sz w:val="20"/>
                <w:szCs w:val="20"/>
                <w:lang w:eastAsia="en-US"/>
              </w:rPr>
            </w:pPr>
            <w:r w:rsidRPr="0017754B">
              <w:rPr>
                <w:rFonts w:eastAsia="Calibri"/>
                <w:sz w:val="20"/>
                <w:szCs w:val="20"/>
                <w:lang w:eastAsia="en-US"/>
              </w:rPr>
              <w:t>153 dienas (01.05.2017. – 30.09.2017.)</w:t>
            </w:r>
          </w:p>
        </w:tc>
        <w:tc>
          <w:tcPr>
            <w:tcW w:w="1529" w:type="dxa"/>
            <w:vAlign w:val="center"/>
          </w:tcPr>
          <w:p w14:paraId="55BCC3F4" w14:textId="79C4503B" w:rsidR="002827AB" w:rsidRPr="002827AB" w:rsidRDefault="002827AB" w:rsidP="002827AB">
            <w:pPr>
              <w:suppressAutoHyphens w:val="0"/>
              <w:ind w:right="-228"/>
              <w:jc w:val="center"/>
              <w:rPr>
                <w:rFonts w:eastAsia="Calibri"/>
                <w:sz w:val="20"/>
                <w:szCs w:val="20"/>
                <w:lang w:eastAsia="en-US"/>
              </w:rPr>
            </w:pPr>
            <w:r w:rsidRPr="002827AB">
              <w:rPr>
                <w:sz w:val="20"/>
                <w:szCs w:val="20"/>
              </w:rPr>
              <w:t>Divas reizes nedēļā</w:t>
            </w:r>
          </w:p>
        </w:tc>
        <w:tc>
          <w:tcPr>
            <w:tcW w:w="1847" w:type="dxa"/>
          </w:tcPr>
          <w:p w14:paraId="0E3252DD" w14:textId="0A5ABACB" w:rsidR="002827AB" w:rsidRPr="0017754B" w:rsidRDefault="002827AB" w:rsidP="002827AB">
            <w:pPr>
              <w:suppressAutoHyphens w:val="0"/>
              <w:ind w:right="566"/>
              <w:rPr>
                <w:rFonts w:eastAsia="Calibri"/>
                <w:sz w:val="20"/>
                <w:szCs w:val="20"/>
                <w:lang w:eastAsia="en-US"/>
              </w:rPr>
            </w:pPr>
          </w:p>
        </w:tc>
        <w:tc>
          <w:tcPr>
            <w:tcW w:w="1847" w:type="dxa"/>
          </w:tcPr>
          <w:p w14:paraId="157693B4" w14:textId="77777777" w:rsidR="002827AB" w:rsidRPr="0017754B" w:rsidRDefault="002827AB" w:rsidP="002827AB">
            <w:pPr>
              <w:suppressAutoHyphens w:val="0"/>
              <w:ind w:right="566"/>
              <w:rPr>
                <w:rFonts w:eastAsia="Calibri"/>
                <w:sz w:val="20"/>
                <w:szCs w:val="20"/>
                <w:lang w:eastAsia="en-US"/>
              </w:rPr>
            </w:pPr>
          </w:p>
        </w:tc>
        <w:tc>
          <w:tcPr>
            <w:tcW w:w="1748" w:type="dxa"/>
          </w:tcPr>
          <w:p w14:paraId="5CB81E4B" w14:textId="77777777" w:rsidR="002827AB" w:rsidRPr="0017754B" w:rsidRDefault="002827AB" w:rsidP="002827AB">
            <w:pPr>
              <w:suppressAutoHyphens w:val="0"/>
              <w:ind w:right="566"/>
              <w:rPr>
                <w:rFonts w:eastAsia="Calibri"/>
                <w:sz w:val="20"/>
                <w:szCs w:val="20"/>
                <w:lang w:eastAsia="en-US"/>
              </w:rPr>
            </w:pPr>
          </w:p>
        </w:tc>
      </w:tr>
      <w:tr w:rsidR="00DB2934" w:rsidRPr="0017754B" w14:paraId="791C942E" w14:textId="77777777" w:rsidTr="009F64DC">
        <w:tc>
          <w:tcPr>
            <w:tcW w:w="12187" w:type="dxa"/>
            <w:gridSpan w:val="7"/>
            <w:shd w:val="clear" w:color="auto" w:fill="auto"/>
            <w:vAlign w:val="center"/>
          </w:tcPr>
          <w:p w14:paraId="0EEB2F37" w14:textId="32D0E327" w:rsidR="00DB2934" w:rsidRPr="0017754B" w:rsidRDefault="00DB2934" w:rsidP="002827AB">
            <w:pPr>
              <w:suppressAutoHyphens w:val="0"/>
              <w:ind w:right="566"/>
              <w:rPr>
                <w:rFonts w:eastAsia="Calibri"/>
                <w:sz w:val="20"/>
                <w:szCs w:val="20"/>
                <w:lang w:eastAsia="en-US"/>
              </w:rPr>
            </w:pPr>
            <w:r>
              <w:rPr>
                <w:rFonts w:eastAsia="Calibri"/>
                <w:sz w:val="20"/>
                <w:szCs w:val="20"/>
                <w:lang w:eastAsia="en-US"/>
              </w:rPr>
              <w:t>KOPĀ</w:t>
            </w:r>
          </w:p>
        </w:tc>
        <w:tc>
          <w:tcPr>
            <w:tcW w:w="1748" w:type="dxa"/>
          </w:tcPr>
          <w:p w14:paraId="6F7F1384" w14:textId="77777777" w:rsidR="00DB2934" w:rsidRPr="0017754B" w:rsidRDefault="00DB2934" w:rsidP="002827AB">
            <w:pPr>
              <w:suppressAutoHyphens w:val="0"/>
              <w:ind w:right="566"/>
              <w:rPr>
                <w:rFonts w:eastAsia="Calibri"/>
                <w:sz w:val="20"/>
                <w:szCs w:val="20"/>
                <w:lang w:eastAsia="en-US"/>
              </w:rPr>
            </w:pPr>
          </w:p>
        </w:tc>
      </w:tr>
    </w:tbl>
    <w:p w14:paraId="3190A73C" w14:textId="77777777" w:rsidR="00F468FD" w:rsidRPr="0017754B" w:rsidRDefault="00F468FD" w:rsidP="0017754B">
      <w:pPr>
        <w:suppressAutoHyphens w:val="0"/>
        <w:ind w:right="566"/>
        <w:jc w:val="both"/>
        <w:rPr>
          <w:rFonts w:eastAsia="Calibri"/>
          <w:b/>
          <w:sz w:val="20"/>
          <w:szCs w:val="20"/>
          <w:lang w:eastAsia="en-US"/>
        </w:rPr>
      </w:pPr>
    </w:p>
    <w:p w14:paraId="156C7A8C" w14:textId="37812532" w:rsidR="00F468FD" w:rsidRPr="0017754B" w:rsidRDefault="006C2F0A" w:rsidP="0017754B">
      <w:pPr>
        <w:suppressAutoHyphens w:val="0"/>
        <w:ind w:right="566"/>
        <w:jc w:val="both"/>
        <w:rPr>
          <w:rFonts w:eastAsia="Calibri"/>
          <w:b/>
          <w:sz w:val="20"/>
          <w:szCs w:val="20"/>
          <w:lang w:eastAsia="en-US"/>
        </w:rPr>
      </w:pPr>
      <w:r w:rsidRPr="0017754B">
        <w:rPr>
          <w:rFonts w:eastAsia="Calibri"/>
          <w:b/>
          <w:sz w:val="20"/>
          <w:szCs w:val="20"/>
          <w:lang w:eastAsia="en-US"/>
        </w:rPr>
        <w:t>4</w:t>
      </w:r>
      <w:r w:rsidR="00F468FD" w:rsidRPr="0017754B">
        <w:rPr>
          <w:rFonts w:eastAsia="Calibri"/>
          <w:b/>
          <w:sz w:val="20"/>
          <w:szCs w:val="20"/>
          <w:lang w:eastAsia="en-US"/>
        </w:rPr>
        <w:t>. Āra roku mazgāšanas izlietņu uzstādīšana un apkalpošana Daugavpils pilsētas masu pasākumu vajadzībām</w:t>
      </w:r>
    </w:p>
    <w:p w14:paraId="7DA606DA" w14:textId="77777777" w:rsidR="00F468FD" w:rsidRPr="0017754B" w:rsidRDefault="00F468FD" w:rsidP="0017754B">
      <w:pPr>
        <w:suppressAutoHyphens w:val="0"/>
        <w:ind w:right="566"/>
        <w:jc w:val="both"/>
        <w:rPr>
          <w:rFonts w:eastAsia="Calibr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072"/>
        <w:gridCol w:w="1704"/>
        <w:gridCol w:w="3203"/>
        <w:gridCol w:w="2363"/>
        <w:gridCol w:w="2363"/>
      </w:tblGrid>
      <w:tr w:rsidR="00ED6629" w:rsidRPr="0017754B" w14:paraId="46CA79AF" w14:textId="0AC0ABDF" w:rsidTr="00ED6629">
        <w:tc>
          <w:tcPr>
            <w:tcW w:w="441" w:type="pct"/>
            <w:shd w:val="clear" w:color="auto" w:fill="auto"/>
            <w:vAlign w:val="center"/>
          </w:tcPr>
          <w:p w14:paraId="6561C9A9" w14:textId="77777777" w:rsidR="00ED6629" w:rsidRPr="0017754B" w:rsidRDefault="00ED6629" w:rsidP="0017754B">
            <w:pPr>
              <w:suppressAutoHyphens w:val="0"/>
              <w:jc w:val="center"/>
              <w:rPr>
                <w:rFonts w:eastAsia="Calibri"/>
                <w:b/>
                <w:sz w:val="20"/>
                <w:szCs w:val="20"/>
                <w:lang w:eastAsia="en-US"/>
              </w:rPr>
            </w:pPr>
            <w:r w:rsidRPr="0017754B">
              <w:rPr>
                <w:rFonts w:eastAsia="Calibri"/>
                <w:b/>
                <w:sz w:val="20"/>
                <w:szCs w:val="20"/>
                <w:lang w:eastAsia="en-US"/>
              </w:rPr>
              <w:t>Nr. p.k.</w:t>
            </w:r>
          </w:p>
        </w:tc>
        <w:tc>
          <w:tcPr>
            <w:tcW w:w="1102" w:type="pct"/>
            <w:shd w:val="clear" w:color="auto" w:fill="auto"/>
            <w:vAlign w:val="center"/>
          </w:tcPr>
          <w:p w14:paraId="73824AF5" w14:textId="77777777" w:rsidR="00ED6629" w:rsidRPr="0017754B" w:rsidRDefault="00ED6629" w:rsidP="0017754B">
            <w:pPr>
              <w:suppressAutoHyphens w:val="0"/>
              <w:ind w:right="567"/>
              <w:jc w:val="center"/>
              <w:rPr>
                <w:rFonts w:eastAsia="Calibri"/>
                <w:b/>
                <w:sz w:val="20"/>
                <w:szCs w:val="20"/>
                <w:lang w:eastAsia="en-US"/>
              </w:rPr>
            </w:pPr>
            <w:r w:rsidRPr="0017754B">
              <w:rPr>
                <w:rFonts w:eastAsia="Calibri"/>
                <w:b/>
                <w:sz w:val="20"/>
                <w:szCs w:val="20"/>
                <w:lang w:eastAsia="en-US"/>
              </w:rPr>
              <w:t>Uzstādīšanas vieta</w:t>
            </w:r>
          </w:p>
        </w:tc>
        <w:tc>
          <w:tcPr>
            <w:tcW w:w="611" w:type="pct"/>
            <w:shd w:val="clear" w:color="auto" w:fill="auto"/>
            <w:vAlign w:val="center"/>
          </w:tcPr>
          <w:p w14:paraId="68828ECA" w14:textId="77777777" w:rsidR="00ED6629" w:rsidRPr="0017754B" w:rsidRDefault="00ED6629" w:rsidP="0017754B">
            <w:pPr>
              <w:suppressAutoHyphens w:val="0"/>
              <w:ind w:right="59"/>
              <w:jc w:val="center"/>
              <w:rPr>
                <w:rFonts w:eastAsia="Calibri"/>
                <w:b/>
                <w:sz w:val="20"/>
                <w:szCs w:val="20"/>
                <w:lang w:eastAsia="en-US"/>
              </w:rPr>
            </w:pPr>
            <w:r w:rsidRPr="0017754B">
              <w:rPr>
                <w:rFonts w:eastAsia="Calibri"/>
                <w:b/>
                <w:sz w:val="20"/>
                <w:szCs w:val="20"/>
                <w:lang w:eastAsia="en-US"/>
              </w:rPr>
              <w:t>Daudzums (gab.)</w:t>
            </w:r>
          </w:p>
        </w:tc>
        <w:tc>
          <w:tcPr>
            <w:tcW w:w="1149" w:type="pct"/>
            <w:shd w:val="clear" w:color="auto" w:fill="auto"/>
            <w:vAlign w:val="center"/>
          </w:tcPr>
          <w:p w14:paraId="73ACC9E6" w14:textId="77777777" w:rsidR="00ED6629" w:rsidRPr="0017754B" w:rsidRDefault="00ED6629" w:rsidP="0017754B">
            <w:pPr>
              <w:suppressAutoHyphens w:val="0"/>
              <w:ind w:right="-56"/>
              <w:jc w:val="center"/>
              <w:rPr>
                <w:rFonts w:eastAsia="Calibri"/>
                <w:b/>
                <w:sz w:val="20"/>
                <w:szCs w:val="20"/>
                <w:lang w:eastAsia="en-US"/>
              </w:rPr>
            </w:pPr>
            <w:r w:rsidRPr="0017754B">
              <w:rPr>
                <w:rFonts w:eastAsia="Calibri"/>
                <w:b/>
                <w:sz w:val="20"/>
                <w:szCs w:val="20"/>
                <w:lang w:eastAsia="en-US"/>
              </w:rPr>
              <w:t>Pakalpojuma sniegšanas periods</w:t>
            </w:r>
          </w:p>
        </w:tc>
        <w:tc>
          <w:tcPr>
            <w:tcW w:w="848" w:type="pct"/>
            <w:vAlign w:val="center"/>
          </w:tcPr>
          <w:p w14:paraId="2478DB37" w14:textId="1166AB53" w:rsidR="00ED6629" w:rsidRPr="0017754B" w:rsidRDefault="00ED6629" w:rsidP="0017754B">
            <w:pPr>
              <w:suppressAutoHyphens w:val="0"/>
              <w:ind w:right="13"/>
              <w:jc w:val="center"/>
              <w:rPr>
                <w:rFonts w:eastAsia="Calibri"/>
                <w:b/>
                <w:sz w:val="20"/>
                <w:szCs w:val="20"/>
                <w:lang w:eastAsia="en-US"/>
              </w:rPr>
            </w:pPr>
            <w:r w:rsidRPr="0017754B">
              <w:rPr>
                <w:rFonts w:eastAsia="Calibri"/>
                <w:b/>
                <w:sz w:val="20"/>
                <w:szCs w:val="20"/>
                <w:lang w:eastAsia="en-US"/>
              </w:rPr>
              <w:t>Vienas izlietnes nomas un apkalpošanas izmaksas dienā euro bez PVN</w:t>
            </w:r>
          </w:p>
        </w:tc>
        <w:tc>
          <w:tcPr>
            <w:tcW w:w="848" w:type="pct"/>
            <w:vAlign w:val="center"/>
          </w:tcPr>
          <w:p w14:paraId="248BE48B" w14:textId="7BFC7076" w:rsidR="00ED6629" w:rsidRPr="0017754B" w:rsidRDefault="00ED6629" w:rsidP="003949AD">
            <w:pPr>
              <w:tabs>
                <w:tab w:val="left" w:pos="0"/>
              </w:tabs>
              <w:suppressAutoHyphens w:val="0"/>
              <w:ind w:right="78"/>
              <w:jc w:val="center"/>
              <w:rPr>
                <w:rFonts w:eastAsia="Calibri"/>
                <w:b/>
                <w:sz w:val="20"/>
                <w:szCs w:val="20"/>
                <w:lang w:eastAsia="en-US"/>
              </w:rPr>
            </w:pPr>
            <w:r w:rsidRPr="0017754B">
              <w:rPr>
                <w:rFonts w:eastAsia="Calibri"/>
                <w:b/>
                <w:sz w:val="20"/>
                <w:szCs w:val="20"/>
                <w:lang w:eastAsia="en-US"/>
              </w:rPr>
              <w:t>Kopējās izlietņu nomas un apkalpošanas izmaksas euro bez PVN</w:t>
            </w:r>
            <w:r w:rsidR="005B641E">
              <w:rPr>
                <w:rFonts w:eastAsia="Calibri"/>
                <w:b/>
                <w:sz w:val="20"/>
                <w:szCs w:val="20"/>
                <w:lang w:eastAsia="en-US"/>
              </w:rPr>
              <w:br/>
            </w:r>
          </w:p>
        </w:tc>
      </w:tr>
      <w:tr w:rsidR="005B641E" w:rsidRPr="0017754B" w14:paraId="07C581AF" w14:textId="77777777" w:rsidTr="00ED6629">
        <w:tc>
          <w:tcPr>
            <w:tcW w:w="441" w:type="pct"/>
            <w:shd w:val="clear" w:color="auto" w:fill="auto"/>
            <w:vAlign w:val="center"/>
          </w:tcPr>
          <w:p w14:paraId="5E970605" w14:textId="3F0CC973" w:rsidR="005B641E" w:rsidRPr="0017754B" w:rsidRDefault="005B641E" w:rsidP="0017754B">
            <w:pPr>
              <w:suppressAutoHyphens w:val="0"/>
              <w:jc w:val="center"/>
              <w:rPr>
                <w:rFonts w:eastAsia="Calibri"/>
                <w:b/>
                <w:sz w:val="20"/>
                <w:szCs w:val="20"/>
                <w:lang w:eastAsia="en-US"/>
              </w:rPr>
            </w:pPr>
            <w:r>
              <w:rPr>
                <w:rFonts w:eastAsia="Calibri"/>
                <w:b/>
                <w:sz w:val="20"/>
                <w:szCs w:val="20"/>
                <w:lang w:eastAsia="en-US"/>
              </w:rPr>
              <w:t>1</w:t>
            </w:r>
          </w:p>
        </w:tc>
        <w:tc>
          <w:tcPr>
            <w:tcW w:w="1102" w:type="pct"/>
            <w:shd w:val="clear" w:color="auto" w:fill="auto"/>
            <w:vAlign w:val="center"/>
          </w:tcPr>
          <w:p w14:paraId="62CEE793" w14:textId="6899276D" w:rsidR="005B641E" w:rsidRPr="0017754B" w:rsidRDefault="005B641E" w:rsidP="0017754B">
            <w:pPr>
              <w:suppressAutoHyphens w:val="0"/>
              <w:ind w:right="567"/>
              <w:jc w:val="center"/>
              <w:rPr>
                <w:rFonts w:eastAsia="Calibri"/>
                <w:b/>
                <w:sz w:val="20"/>
                <w:szCs w:val="20"/>
                <w:lang w:eastAsia="en-US"/>
              </w:rPr>
            </w:pPr>
            <w:r>
              <w:rPr>
                <w:rFonts w:eastAsia="Calibri"/>
                <w:b/>
                <w:sz w:val="20"/>
                <w:szCs w:val="20"/>
                <w:lang w:eastAsia="en-US"/>
              </w:rPr>
              <w:t>2</w:t>
            </w:r>
          </w:p>
        </w:tc>
        <w:tc>
          <w:tcPr>
            <w:tcW w:w="611" w:type="pct"/>
            <w:shd w:val="clear" w:color="auto" w:fill="auto"/>
            <w:vAlign w:val="center"/>
          </w:tcPr>
          <w:p w14:paraId="3696D29C" w14:textId="568A7AF4" w:rsidR="005B641E" w:rsidRPr="0017754B" w:rsidRDefault="005B641E" w:rsidP="0017754B">
            <w:pPr>
              <w:suppressAutoHyphens w:val="0"/>
              <w:ind w:right="59"/>
              <w:jc w:val="center"/>
              <w:rPr>
                <w:rFonts w:eastAsia="Calibri"/>
                <w:b/>
                <w:sz w:val="20"/>
                <w:szCs w:val="20"/>
                <w:lang w:eastAsia="en-US"/>
              </w:rPr>
            </w:pPr>
            <w:r>
              <w:rPr>
                <w:rFonts w:eastAsia="Calibri"/>
                <w:b/>
                <w:sz w:val="20"/>
                <w:szCs w:val="20"/>
                <w:lang w:eastAsia="en-US"/>
              </w:rPr>
              <w:t>3</w:t>
            </w:r>
          </w:p>
        </w:tc>
        <w:tc>
          <w:tcPr>
            <w:tcW w:w="1149" w:type="pct"/>
            <w:shd w:val="clear" w:color="auto" w:fill="auto"/>
            <w:vAlign w:val="center"/>
          </w:tcPr>
          <w:p w14:paraId="531A8D34" w14:textId="199BD43C" w:rsidR="005B641E" w:rsidRPr="0017754B" w:rsidRDefault="005B641E" w:rsidP="0017754B">
            <w:pPr>
              <w:suppressAutoHyphens w:val="0"/>
              <w:ind w:right="-56"/>
              <w:jc w:val="center"/>
              <w:rPr>
                <w:rFonts w:eastAsia="Calibri"/>
                <w:b/>
                <w:sz w:val="20"/>
                <w:szCs w:val="20"/>
                <w:lang w:eastAsia="en-US"/>
              </w:rPr>
            </w:pPr>
            <w:r>
              <w:rPr>
                <w:rFonts w:eastAsia="Calibri"/>
                <w:b/>
                <w:sz w:val="20"/>
                <w:szCs w:val="20"/>
                <w:lang w:eastAsia="en-US"/>
              </w:rPr>
              <w:t>4</w:t>
            </w:r>
          </w:p>
        </w:tc>
        <w:tc>
          <w:tcPr>
            <w:tcW w:w="848" w:type="pct"/>
            <w:vAlign w:val="center"/>
          </w:tcPr>
          <w:p w14:paraId="3CA7D843" w14:textId="0A29C35D" w:rsidR="005B641E" w:rsidRPr="0017754B" w:rsidRDefault="005B641E" w:rsidP="0017754B">
            <w:pPr>
              <w:suppressAutoHyphens w:val="0"/>
              <w:ind w:right="13"/>
              <w:jc w:val="center"/>
              <w:rPr>
                <w:rFonts w:eastAsia="Calibri"/>
                <w:b/>
                <w:sz w:val="20"/>
                <w:szCs w:val="20"/>
                <w:lang w:eastAsia="en-US"/>
              </w:rPr>
            </w:pPr>
            <w:r>
              <w:rPr>
                <w:rFonts w:eastAsia="Calibri"/>
                <w:b/>
                <w:sz w:val="20"/>
                <w:szCs w:val="20"/>
                <w:lang w:eastAsia="en-US"/>
              </w:rPr>
              <w:t>5</w:t>
            </w:r>
          </w:p>
        </w:tc>
        <w:tc>
          <w:tcPr>
            <w:tcW w:w="848" w:type="pct"/>
            <w:vAlign w:val="center"/>
          </w:tcPr>
          <w:p w14:paraId="0E204A0D" w14:textId="1E736391" w:rsidR="005B641E" w:rsidRPr="0017754B" w:rsidRDefault="005B641E" w:rsidP="0017754B">
            <w:pPr>
              <w:tabs>
                <w:tab w:val="left" w:pos="0"/>
              </w:tabs>
              <w:suppressAutoHyphens w:val="0"/>
              <w:ind w:right="78"/>
              <w:jc w:val="center"/>
              <w:rPr>
                <w:rFonts w:eastAsia="Calibri"/>
                <w:b/>
                <w:sz w:val="20"/>
                <w:szCs w:val="20"/>
                <w:lang w:eastAsia="en-US"/>
              </w:rPr>
            </w:pPr>
            <w:r>
              <w:rPr>
                <w:rFonts w:eastAsia="Calibri"/>
                <w:b/>
                <w:sz w:val="20"/>
                <w:szCs w:val="20"/>
                <w:lang w:eastAsia="en-US"/>
              </w:rPr>
              <w:t>6</w:t>
            </w:r>
            <w:r w:rsidR="003949AD">
              <w:rPr>
                <w:rFonts w:eastAsia="Calibri"/>
                <w:b/>
                <w:sz w:val="20"/>
                <w:szCs w:val="20"/>
                <w:lang w:eastAsia="en-US"/>
              </w:rPr>
              <w:t xml:space="preserve"> = </w:t>
            </w:r>
            <w:r w:rsidR="003949AD">
              <w:rPr>
                <w:rFonts w:eastAsia="Calibri"/>
                <w:b/>
                <w:sz w:val="20"/>
                <w:szCs w:val="20"/>
                <w:lang w:eastAsia="en-US"/>
              </w:rPr>
              <w:t>(3 x 4)</w:t>
            </w:r>
          </w:p>
        </w:tc>
      </w:tr>
      <w:tr w:rsidR="00ED6629" w:rsidRPr="0017754B" w14:paraId="1D2CE42F" w14:textId="178EF972" w:rsidTr="00ED6629">
        <w:tc>
          <w:tcPr>
            <w:tcW w:w="441" w:type="pct"/>
            <w:shd w:val="clear" w:color="auto" w:fill="auto"/>
            <w:vAlign w:val="center"/>
          </w:tcPr>
          <w:p w14:paraId="60AB1599" w14:textId="7D1889F7" w:rsidR="00ED6629" w:rsidRPr="0017754B" w:rsidRDefault="006C2F0A" w:rsidP="0017754B">
            <w:pPr>
              <w:suppressAutoHyphens w:val="0"/>
              <w:jc w:val="center"/>
              <w:rPr>
                <w:rFonts w:eastAsia="Calibri"/>
                <w:sz w:val="20"/>
                <w:szCs w:val="20"/>
                <w:lang w:eastAsia="en-US"/>
              </w:rPr>
            </w:pPr>
            <w:r w:rsidRPr="0017754B">
              <w:rPr>
                <w:rFonts w:eastAsia="Calibri"/>
                <w:sz w:val="20"/>
                <w:szCs w:val="20"/>
                <w:lang w:eastAsia="en-US"/>
              </w:rPr>
              <w:t>4</w:t>
            </w:r>
            <w:r w:rsidR="00ED6629" w:rsidRPr="0017754B">
              <w:rPr>
                <w:rFonts w:eastAsia="Calibri"/>
                <w:sz w:val="20"/>
                <w:szCs w:val="20"/>
                <w:lang w:eastAsia="en-US"/>
              </w:rPr>
              <w:t>.1.</w:t>
            </w:r>
          </w:p>
        </w:tc>
        <w:tc>
          <w:tcPr>
            <w:tcW w:w="1102" w:type="pct"/>
            <w:shd w:val="clear" w:color="auto" w:fill="auto"/>
          </w:tcPr>
          <w:p w14:paraId="1E68856C" w14:textId="77777777" w:rsidR="00ED6629" w:rsidRPr="0017754B" w:rsidRDefault="00ED6629" w:rsidP="0017754B">
            <w:pPr>
              <w:suppressAutoHyphens w:val="0"/>
              <w:ind w:right="566"/>
              <w:rPr>
                <w:rFonts w:eastAsia="Calibri"/>
                <w:sz w:val="20"/>
                <w:szCs w:val="20"/>
                <w:lang w:eastAsia="en-US"/>
              </w:rPr>
            </w:pPr>
            <w:r w:rsidRPr="0017754B">
              <w:rPr>
                <w:rFonts w:eastAsia="Calibri"/>
                <w:sz w:val="20"/>
                <w:szCs w:val="20"/>
                <w:lang w:eastAsia="en-US"/>
              </w:rPr>
              <w:t>Masu pasākumu norises vietā</w:t>
            </w:r>
          </w:p>
        </w:tc>
        <w:tc>
          <w:tcPr>
            <w:tcW w:w="611" w:type="pct"/>
            <w:shd w:val="clear" w:color="auto" w:fill="auto"/>
            <w:vAlign w:val="center"/>
          </w:tcPr>
          <w:p w14:paraId="2AD336DC" w14:textId="77777777" w:rsidR="00ED6629" w:rsidRPr="0017754B" w:rsidRDefault="00ED6629" w:rsidP="0017754B">
            <w:pPr>
              <w:suppressAutoHyphens w:val="0"/>
              <w:ind w:right="59"/>
              <w:jc w:val="center"/>
              <w:rPr>
                <w:rFonts w:eastAsia="Calibri"/>
                <w:sz w:val="20"/>
                <w:szCs w:val="20"/>
                <w:lang w:eastAsia="en-US"/>
              </w:rPr>
            </w:pPr>
            <w:r w:rsidRPr="0017754B">
              <w:rPr>
                <w:rFonts w:eastAsia="Calibri"/>
                <w:sz w:val="20"/>
                <w:szCs w:val="20"/>
                <w:lang w:eastAsia="en-US"/>
              </w:rPr>
              <w:t>50</w:t>
            </w:r>
          </w:p>
        </w:tc>
        <w:tc>
          <w:tcPr>
            <w:tcW w:w="1149" w:type="pct"/>
            <w:shd w:val="clear" w:color="auto" w:fill="auto"/>
            <w:vAlign w:val="center"/>
          </w:tcPr>
          <w:p w14:paraId="03EC595D" w14:textId="77777777" w:rsidR="00ED6629" w:rsidRPr="0017754B" w:rsidRDefault="00ED6629" w:rsidP="0017754B">
            <w:pPr>
              <w:suppressAutoHyphens w:val="0"/>
              <w:ind w:right="566"/>
              <w:jc w:val="center"/>
              <w:rPr>
                <w:rFonts w:eastAsia="Calibri"/>
                <w:sz w:val="20"/>
                <w:szCs w:val="20"/>
                <w:lang w:eastAsia="en-US"/>
              </w:rPr>
            </w:pPr>
            <w:r w:rsidRPr="0017754B">
              <w:rPr>
                <w:rFonts w:eastAsia="Calibri"/>
                <w:sz w:val="20"/>
                <w:szCs w:val="20"/>
                <w:lang w:eastAsia="en-US"/>
              </w:rPr>
              <w:t>1 diena</w:t>
            </w:r>
          </w:p>
        </w:tc>
        <w:tc>
          <w:tcPr>
            <w:tcW w:w="848" w:type="pct"/>
          </w:tcPr>
          <w:p w14:paraId="4F18B0EB" w14:textId="77777777" w:rsidR="00ED6629" w:rsidRPr="0017754B" w:rsidRDefault="00ED6629" w:rsidP="0017754B">
            <w:pPr>
              <w:suppressAutoHyphens w:val="0"/>
              <w:ind w:right="566"/>
              <w:jc w:val="center"/>
              <w:rPr>
                <w:rFonts w:eastAsia="Calibri"/>
                <w:sz w:val="20"/>
                <w:szCs w:val="20"/>
                <w:lang w:eastAsia="en-US"/>
              </w:rPr>
            </w:pPr>
          </w:p>
        </w:tc>
        <w:tc>
          <w:tcPr>
            <w:tcW w:w="848" w:type="pct"/>
          </w:tcPr>
          <w:p w14:paraId="062F6A26" w14:textId="77777777" w:rsidR="00ED6629" w:rsidRPr="0017754B" w:rsidRDefault="00ED6629" w:rsidP="0017754B">
            <w:pPr>
              <w:suppressAutoHyphens w:val="0"/>
              <w:ind w:right="566"/>
              <w:jc w:val="center"/>
              <w:rPr>
                <w:rFonts w:eastAsia="Calibri"/>
                <w:sz w:val="20"/>
                <w:szCs w:val="20"/>
                <w:lang w:eastAsia="en-US"/>
              </w:rPr>
            </w:pPr>
          </w:p>
        </w:tc>
      </w:tr>
    </w:tbl>
    <w:p w14:paraId="0746191A" w14:textId="4A098E68" w:rsidR="00712BA8" w:rsidRPr="007C2A51" w:rsidRDefault="00712BA8">
      <w:pPr>
        <w:suppressAutoHyphens w:val="0"/>
        <w:rPr>
          <w:b/>
          <w:sz w:val="23"/>
          <w:szCs w:val="23"/>
        </w:rPr>
      </w:pPr>
    </w:p>
    <w:tbl>
      <w:tblPr>
        <w:tblpPr w:leftFromText="180" w:rightFromText="180" w:vertAnchor="text" w:horzAnchor="margin" w:tblpXSpec="center"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794"/>
      </w:tblGrid>
      <w:tr w:rsidR="00712BA8" w:rsidRPr="00FC69F5" w14:paraId="0D9E3A11" w14:textId="77777777" w:rsidTr="00ED6629">
        <w:trPr>
          <w:trHeight w:val="132"/>
        </w:trPr>
        <w:tc>
          <w:tcPr>
            <w:tcW w:w="1127" w:type="pct"/>
          </w:tcPr>
          <w:p w14:paraId="273DB2CB" w14:textId="77777777" w:rsidR="00712BA8" w:rsidRPr="00FC69F5" w:rsidRDefault="00712BA8" w:rsidP="00712BA8">
            <w:pPr>
              <w:snapToGrid w:val="0"/>
              <w:rPr>
                <w:b/>
                <w:sz w:val="23"/>
                <w:szCs w:val="23"/>
              </w:rPr>
            </w:pPr>
            <w:r w:rsidRPr="00FC69F5">
              <w:rPr>
                <w:b/>
                <w:sz w:val="23"/>
                <w:szCs w:val="23"/>
              </w:rPr>
              <w:t xml:space="preserve">Vārds, uzvārds,  </w:t>
            </w:r>
          </w:p>
        </w:tc>
        <w:tc>
          <w:tcPr>
            <w:tcW w:w="3873" w:type="pct"/>
          </w:tcPr>
          <w:p w14:paraId="0500E001" w14:textId="77777777" w:rsidR="00712BA8" w:rsidRPr="00FC69F5" w:rsidRDefault="00712BA8" w:rsidP="00712BA8">
            <w:pPr>
              <w:snapToGrid w:val="0"/>
              <w:jc w:val="both"/>
              <w:rPr>
                <w:sz w:val="23"/>
                <w:szCs w:val="23"/>
              </w:rPr>
            </w:pPr>
          </w:p>
        </w:tc>
      </w:tr>
      <w:tr w:rsidR="00712BA8" w:rsidRPr="00FC69F5" w14:paraId="018E4569" w14:textId="77777777" w:rsidTr="00ED6629">
        <w:trPr>
          <w:trHeight w:val="279"/>
        </w:trPr>
        <w:tc>
          <w:tcPr>
            <w:tcW w:w="1127" w:type="pct"/>
          </w:tcPr>
          <w:p w14:paraId="0A265E65" w14:textId="77777777" w:rsidR="00712BA8" w:rsidRPr="00FC69F5" w:rsidRDefault="00712BA8" w:rsidP="00712BA8">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Pr>
          <w:p w14:paraId="7CFFEF5A" w14:textId="77777777" w:rsidR="00712BA8" w:rsidRPr="00FC69F5" w:rsidRDefault="00712BA8" w:rsidP="00712BA8">
            <w:pPr>
              <w:snapToGrid w:val="0"/>
              <w:jc w:val="both"/>
              <w:rPr>
                <w:sz w:val="23"/>
                <w:szCs w:val="23"/>
              </w:rPr>
            </w:pPr>
          </w:p>
        </w:tc>
      </w:tr>
    </w:tbl>
    <w:p w14:paraId="6BDD8801" w14:textId="77777777" w:rsidR="00F62B52" w:rsidRDefault="00712BA8">
      <w:pPr>
        <w:suppressAutoHyphens w:val="0"/>
        <w:rPr>
          <w:b/>
          <w:sz w:val="20"/>
        </w:rPr>
        <w:sectPr w:rsidR="00F62B52" w:rsidSect="002826CB">
          <w:pgSz w:w="16838" w:h="11906" w:orient="landscape"/>
          <w:pgMar w:top="1701" w:right="1134" w:bottom="1134" w:left="1985" w:header="709" w:footer="709" w:gutter="0"/>
          <w:cols w:space="708"/>
          <w:titlePg/>
          <w:docGrid w:linePitch="360"/>
        </w:sectPr>
      </w:pPr>
      <w:r>
        <w:rPr>
          <w:b/>
          <w:sz w:val="20"/>
        </w:rPr>
        <w:br w:type="page"/>
      </w:r>
    </w:p>
    <w:p w14:paraId="4F7D140F" w14:textId="560729DB" w:rsidR="00712BA8" w:rsidRDefault="00712BA8">
      <w:pPr>
        <w:suppressAutoHyphens w:val="0"/>
        <w:rPr>
          <w:b/>
          <w:sz w:val="20"/>
        </w:rPr>
      </w:pPr>
    </w:p>
    <w:p w14:paraId="39CDBDD7" w14:textId="6BA90DA3" w:rsidR="002C2B01" w:rsidRPr="008C1E48" w:rsidRDefault="00836EAE" w:rsidP="002C2B01">
      <w:pPr>
        <w:pStyle w:val="ListParagraph"/>
        <w:suppressAutoHyphens w:val="0"/>
        <w:ind w:left="2880"/>
        <w:jc w:val="right"/>
        <w:rPr>
          <w:b/>
          <w:sz w:val="20"/>
        </w:rPr>
      </w:pPr>
      <w:r>
        <w:rPr>
          <w:b/>
          <w:sz w:val="20"/>
        </w:rPr>
        <w:t>5</w:t>
      </w:r>
      <w:r w:rsidR="002C2B01" w:rsidRPr="008C1E48">
        <w:rPr>
          <w:b/>
          <w:sz w:val="20"/>
        </w:rPr>
        <w:t xml:space="preserve">.Pielikums </w:t>
      </w:r>
      <w:r w:rsidR="002C2B01" w:rsidRPr="008C1E48">
        <w:rPr>
          <w:sz w:val="20"/>
        </w:rPr>
        <w:t>nolikumam</w:t>
      </w:r>
      <w:r w:rsidR="002C2B01" w:rsidRPr="008C1E48">
        <w:rPr>
          <w:b/>
          <w:sz w:val="20"/>
        </w:rPr>
        <w:t xml:space="preserve"> </w:t>
      </w:r>
    </w:p>
    <w:p w14:paraId="24F8B0C2" w14:textId="3663E087" w:rsidR="002C2B01" w:rsidRPr="000C11D0" w:rsidRDefault="002C2B01" w:rsidP="002C2B01">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 xml:space="preserve">Identifikācijas numurs DPD </w:t>
      </w:r>
      <w:r w:rsidR="00EA5F0C">
        <w:rPr>
          <w:bCs/>
          <w:sz w:val="20"/>
          <w:szCs w:val="20"/>
        </w:rPr>
        <w:t>2016/203</w:t>
      </w:r>
    </w:p>
    <w:p w14:paraId="5D3F653E" w14:textId="7ED7D9DC" w:rsidR="001B7F44" w:rsidRPr="008C1E48" w:rsidRDefault="001B7F44" w:rsidP="002C2B01">
      <w:pPr>
        <w:suppressAutoHyphens w:val="0"/>
        <w:ind w:left="2880"/>
        <w:jc w:val="right"/>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227BDB8C" w:rsidR="004914A0" w:rsidRPr="003821DF" w:rsidRDefault="00F372BC" w:rsidP="004914A0">
      <w:pPr>
        <w:jc w:val="center"/>
        <w:rPr>
          <w:b/>
          <w:sz w:val="23"/>
          <w:szCs w:val="23"/>
        </w:rPr>
      </w:pPr>
      <w:r>
        <w:rPr>
          <w:b/>
          <w:sz w:val="23"/>
          <w:szCs w:val="23"/>
        </w:rPr>
        <w:t>PIEREDZES APRAKSTS</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101C3796" w:rsidR="000B51BB" w:rsidRPr="003821DF" w:rsidRDefault="00F36F24" w:rsidP="000B51BB">
      <w:pPr>
        <w:rPr>
          <w:sz w:val="23"/>
          <w:szCs w:val="23"/>
        </w:rPr>
      </w:pPr>
      <w:r w:rsidRPr="003821DF">
        <w:rPr>
          <w:sz w:val="23"/>
          <w:szCs w:val="23"/>
        </w:rPr>
        <w:t xml:space="preserve">Daugavpilī, </w:t>
      </w:r>
      <w:r w:rsidR="00EA5F0C">
        <w:rPr>
          <w:sz w:val="23"/>
          <w:szCs w:val="23"/>
        </w:rPr>
        <w:t>2016</w:t>
      </w:r>
      <w:r w:rsidR="000B51BB" w:rsidRPr="003821DF">
        <w:rPr>
          <w:sz w:val="23"/>
          <w:szCs w:val="23"/>
        </w:rPr>
        <w:t>. gada __</w:t>
      </w:r>
      <w:r w:rsidR="00A76A72" w:rsidRPr="003821DF">
        <w:rPr>
          <w:sz w:val="23"/>
          <w:szCs w:val="23"/>
        </w:rPr>
        <w:t>_</w:t>
      </w:r>
      <w:r w:rsidR="00072D02">
        <w:rPr>
          <w:sz w:val="23"/>
          <w:szCs w:val="23"/>
        </w:rPr>
        <w:t>.</w:t>
      </w:r>
      <w:r w:rsidR="001571BD">
        <w:rPr>
          <w:sz w:val="23"/>
          <w:szCs w:val="23"/>
        </w:rPr>
        <w:t>decembrī</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927"/>
        <w:gridCol w:w="2435"/>
        <w:gridCol w:w="1592"/>
        <w:gridCol w:w="1714"/>
      </w:tblGrid>
      <w:tr w:rsidR="00A73628" w:rsidRPr="003821DF" w14:paraId="69EBECEB" w14:textId="77777777" w:rsidTr="00A73628">
        <w:tc>
          <w:tcPr>
            <w:tcW w:w="333" w:type="pct"/>
            <w:shd w:val="clear" w:color="auto" w:fill="auto"/>
            <w:vAlign w:val="center"/>
          </w:tcPr>
          <w:p w14:paraId="29303C61" w14:textId="77777777" w:rsidR="00A73628" w:rsidRPr="003821DF" w:rsidRDefault="00A73628" w:rsidP="00970E8D">
            <w:pPr>
              <w:jc w:val="center"/>
              <w:rPr>
                <w:b/>
                <w:sz w:val="23"/>
                <w:szCs w:val="23"/>
              </w:rPr>
            </w:pPr>
            <w:r w:rsidRPr="003821DF">
              <w:rPr>
                <w:b/>
                <w:sz w:val="23"/>
                <w:szCs w:val="23"/>
              </w:rPr>
              <w:t>Nr.</w:t>
            </w:r>
          </w:p>
        </w:tc>
        <w:tc>
          <w:tcPr>
            <w:tcW w:w="1576" w:type="pct"/>
            <w:shd w:val="clear" w:color="auto" w:fill="auto"/>
            <w:vAlign w:val="center"/>
          </w:tcPr>
          <w:p w14:paraId="3A891454" w14:textId="36E3EEE4" w:rsidR="00A73628" w:rsidRPr="003821DF" w:rsidRDefault="00A73628" w:rsidP="0066370C">
            <w:pPr>
              <w:jc w:val="center"/>
              <w:rPr>
                <w:b/>
                <w:sz w:val="23"/>
                <w:szCs w:val="23"/>
              </w:rPr>
            </w:pPr>
            <w:r w:rsidRPr="003821DF">
              <w:rPr>
                <w:b/>
                <w:sz w:val="23"/>
                <w:szCs w:val="23"/>
              </w:rPr>
              <w:t xml:space="preserve">Informācija par </w:t>
            </w:r>
            <w:r>
              <w:rPr>
                <w:b/>
                <w:sz w:val="23"/>
                <w:szCs w:val="23"/>
              </w:rPr>
              <w:t xml:space="preserve">Pasūtītāju </w:t>
            </w:r>
            <w:r w:rsidRPr="00E12DE2">
              <w:rPr>
                <w:i/>
                <w:sz w:val="23"/>
                <w:szCs w:val="23"/>
              </w:rPr>
              <w:t>(nosaukums, kontaktinformācija)</w:t>
            </w:r>
          </w:p>
        </w:tc>
        <w:tc>
          <w:tcPr>
            <w:tcW w:w="1311" w:type="pct"/>
            <w:shd w:val="clear" w:color="auto" w:fill="auto"/>
            <w:vAlign w:val="center"/>
          </w:tcPr>
          <w:p w14:paraId="4F069C9C" w14:textId="00B3CBA0" w:rsidR="00A73628" w:rsidRPr="003821DF" w:rsidRDefault="00A73628" w:rsidP="00310626">
            <w:pPr>
              <w:jc w:val="center"/>
              <w:rPr>
                <w:b/>
                <w:sz w:val="23"/>
                <w:szCs w:val="23"/>
              </w:rPr>
            </w:pPr>
            <w:r>
              <w:rPr>
                <w:b/>
                <w:sz w:val="23"/>
                <w:szCs w:val="23"/>
              </w:rPr>
              <w:t xml:space="preserve">Līguma priekšmets </w:t>
            </w:r>
            <w:r w:rsidRPr="00310626">
              <w:rPr>
                <w:i/>
                <w:sz w:val="23"/>
                <w:szCs w:val="23"/>
              </w:rPr>
              <w:t>(biotualešu un/vai ģērbtuvju un/vai āra izlietņu piegādes un/vai nomas līgumi)</w:t>
            </w:r>
          </w:p>
        </w:tc>
        <w:tc>
          <w:tcPr>
            <w:tcW w:w="857" w:type="pct"/>
            <w:shd w:val="clear" w:color="auto" w:fill="auto"/>
            <w:vAlign w:val="center"/>
          </w:tcPr>
          <w:p w14:paraId="4BB2EE9A" w14:textId="77EC853F" w:rsidR="00A73628" w:rsidRPr="003821DF" w:rsidRDefault="00A73628" w:rsidP="00970E8D">
            <w:pPr>
              <w:jc w:val="center"/>
              <w:rPr>
                <w:b/>
                <w:sz w:val="23"/>
                <w:szCs w:val="23"/>
              </w:rPr>
            </w:pPr>
            <w:r>
              <w:rPr>
                <w:b/>
                <w:sz w:val="23"/>
                <w:szCs w:val="23"/>
              </w:rPr>
              <w:t xml:space="preserve">Līguma </w:t>
            </w:r>
            <w:r w:rsidRPr="003821DF">
              <w:rPr>
                <w:b/>
                <w:sz w:val="23"/>
                <w:szCs w:val="23"/>
              </w:rPr>
              <w:t>summa EUR (bez PVN)</w:t>
            </w:r>
            <w:r>
              <w:rPr>
                <w:rStyle w:val="FootnoteReference"/>
                <w:b/>
                <w:sz w:val="23"/>
                <w:szCs w:val="23"/>
              </w:rPr>
              <w:footnoteReference w:id="2"/>
            </w:r>
          </w:p>
        </w:tc>
        <w:tc>
          <w:tcPr>
            <w:tcW w:w="923" w:type="pct"/>
            <w:shd w:val="clear" w:color="auto" w:fill="auto"/>
            <w:vAlign w:val="center"/>
          </w:tcPr>
          <w:p w14:paraId="2A78734C" w14:textId="2C437F04" w:rsidR="00A73628" w:rsidRPr="003821DF" w:rsidRDefault="00A73628" w:rsidP="00970E8D">
            <w:pPr>
              <w:jc w:val="center"/>
              <w:rPr>
                <w:b/>
                <w:sz w:val="23"/>
                <w:szCs w:val="23"/>
              </w:rPr>
            </w:pPr>
            <w:r>
              <w:rPr>
                <w:b/>
                <w:sz w:val="23"/>
                <w:szCs w:val="23"/>
              </w:rPr>
              <w:t>Līguma izpildes</w:t>
            </w:r>
            <w:r w:rsidRPr="003821DF">
              <w:rPr>
                <w:b/>
                <w:sz w:val="23"/>
                <w:szCs w:val="23"/>
              </w:rPr>
              <w:t xml:space="preserve"> periods vai datums</w:t>
            </w:r>
          </w:p>
        </w:tc>
      </w:tr>
      <w:tr w:rsidR="00A73628" w:rsidRPr="003821DF" w14:paraId="43C836FA" w14:textId="77777777" w:rsidTr="00A73628">
        <w:tc>
          <w:tcPr>
            <w:tcW w:w="333" w:type="pct"/>
            <w:shd w:val="clear" w:color="auto" w:fill="auto"/>
            <w:vAlign w:val="center"/>
          </w:tcPr>
          <w:p w14:paraId="1AECEA0F" w14:textId="77777777" w:rsidR="00A73628" w:rsidRPr="003821DF" w:rsidRDefault="00A73628" w:rsidP="00970E8D">
            <w:pPr>
              <w:jc w:val="center"/>
              <w:rPr>
                <w:sz w:val="23"/>
                <w:szCs w:val="23"/>
              </w:rPr>
            </w:pPr>
            <w:r w:rsidRPr="003821DF">
              <w:rPr>
                <w:sz w:val="23"/>
                <w:szCs w:val="23"/>
              </w:rPr>
              <w:t>1.</w:t>
            </w:r>
          </w:p>
        </w:tc>
        <w:tc>
          <w:tcPr>
            <w:tcW w:w="1576" w:type="pct"/>
            <w:shd w:val="clear" w:color="auto" w:fill="auto"/>
            <w:vAlign w:val="center"/>
          </w:tcPr>
          <w:p w14:paraId="0DDC1081" w14:textId="77777777" w:rsidR="00A73628" w:rsidRPr="003821DF" w:rsidRDefault="00A73628" w:rsidP="00970E8D">
            <w:pPr>
              <w:jc w:val="center"/>
              <w:rPr>
                <w:sz w:val="23"/>
                <w:szCs w:val="23"/>
              </w:rPr>
            </w:pPr>
          </w:p>
        </w:tc>
        <w:tc>
          <w:tcPr>
            <w:tcW w:w="1311" w:type="pct"/>
            <w:shd w:val="clear" w:color="auto" w:fill="auto"/>
            <w:vAlign w:val="center"/>
          </w:tcPr>
          <w:p w14:paraId="4E71CA2D" w14:textId="77777777" w:rsidR="00A73628" w:rsidRPr="003821DF" w:rsidRDefault="00A73628" w:rsidP="00970E8D">
            <w:pPr>
              <w:jc w:val="center"/>
              <w:rPr>
                <w:sz w:val="23"/>
                <w:szCs w:val="23"/>
              </w:rPr>
            </w:pPr>
          </w:p>
        </w:tc>
        <w:tc>
          <w:tcPr>
            <w:tcW w:w="857" w:type="pct"/>
            <w:shd w:val="clear" w:color="auto" w:fill="auto"/>
            <w:vAlign w:val="center"/>
          </w:tcPr>
          <w:p w14:paraId="7E660BB7" w14:textId="47954D1B" w:rsidR="00A73628" w:rsidRPr="003821DF" w:rsidRDefault="00A73628" w:rsidP="00970E8D">
            <w:pPr>
              <w:jc w:val="center"/>
              <w:rPr>
                <w:sz w:val="23"/>
                <w:szCs w:val="23"/>
              </w:rPr>
            </w:pPr>
          </w:p>
        </w:tc>
        <w:tc>
          <w:tcPr>
            <w:tcW w:w="923" w:type="pct"/>
            <w:shd w:val="clear" w:color="auto" w:fill="auto"/>
            <w:vAlign w:val="center"/>
          </w:tcPr>
          <w:p w14:paraId="2BDC76D9" w14:textId="77777777" w:rsidR="00A73628" w:rsidRPr="003821DF" w:rsidRDefault="00A73628" w:rsidP="00970E8D">
            <w:pPr>
              <w:jc w:val="center"/>
              <w:rPr>
                <w:sz w:val="23"/>
                <w:szCs w:val="23"/>
              </w:rPr>
            </w:pPr>
          </w:p>
        </w:tc>
      </w:tr>
      <w:tr w:rsidR="00A73628" w:rsidRPr="003821DF" w14:paraId="0A2BF983" w14:textId="77777777" w:rsidTr="00A73628">
        <w:tc>
          <w:tcPr>
            <w:tcW w:w="333" w:type="pct"/>
            <w:shd w:val="clear" w:color="auto" w:fill="auto"/>
            <w:vAlign w:val="center"/>
          </w:tcPr>
          <w:p w14:paraId="72F1EDFB" w14:textId="3C547F31" w:rsidR="00A73628" w:rsidRPr="003821DF" w:rsidRDefault="00A73628" w:rsidP="00970E8D">
            <w:pPr>
              <w:jc w:val="center"/>
              <w:rPr>
                <w:sz w:val="23"/>
                <w:szCs w:val="23"/>
              </w:rPr>
            </w:pPr>
            <w:r>
              <w:rPr>
                <w:sz w:val="23"/>
                <w:szCs w:val="23"/>
              </w:rPr>
              <w:t>..</w:t>
            </w:r>
            <w:r w:rsidRPr="003821DF">
              <w:rPr>
                <w:sz w:val="23"/>
                <w:szCs w:val="23"/>
              </w:rPr>
              <w:t>.</w:t>
            </w:r>
          </w:p>
        </w:tc>
        <w:tc>
          <w:tcPr>
            <w:tcW w:w="1576" w:type="pct"/>
            <w:shd w:val="clear" w:color="auto" w:fill="auto"/>
            <w:vAlign w:val="center"/>
          </w:tcPr>
          <w:p w14:paraId="4643BC3B" w14:textId="77777777" w:rsidR="00A73628" w:rsidRPr="003821DF" w:rsidRDefault="00A73628" w:rsidP="00970E8D">
            <w:pPr>
              <w:jc w:val="center"/>
              <w:rPr>
                <w:sz w:val="23"/>
                <w:szCs w:val="23"/>
              </w:rPr>
            </w:pPr>
          </w:p>
        </w:tc>
        <w:tc>
          <w:tcPr>
            <w:tcW w:w="1311" w:type="pct"/>
            <w:shd w:val="clear" w:color="auto" w:fill="auto"/>
            <w:vAlign w:val="center"/>
          </w:tcPr>
          <w:p w14:paraId="2F98FBA0" w14:textId="77777777" w:rsidR="00A73628" w:rsidRPr="003821DF" w:rsidRDefault="00A73628" w:rsidP="00970E8D">
            <w:pPr>
              <w:jc w:val="center"/>
              <w:rPr>
                <w:sz w:val="23"/>
                <w:szCs w:val="23"/>
              </w:rPr>
            </w:pPr>
          </w:p>
        </w:tc>
        <w:tc>
          <w:tcPr>
            <w:tcW w:w="857" w:type="pct"/>
            <w:shd w:val="clear" w:color="auto" w:fill="auto"/>
            <w:vAlign w:val="center"/>
          </w:tcPr>
          <w:p w14:paraId="1AF9FAF3" w14:textId="513A106B" w:rsidR="00A73628" w:rsidRPr="003821DF" w:rsidRDefault="00A73628" w:rsidP="00970E8D">
            <w:pPr>
              <w:jc w:val="center"/>
              <w:rPr>
                <w:sz w:val="23"/>
                <w:szCs w:val="23"/>
              </w:rPr>
            </w:pPr>
          </w:p>
        </w:tc>
        <w:tc>
          <w:tcPr>
            <w:tcW w:w="923" w:type="pct"/>
            <w:shd w:val="clear" w:color="auto" w:fill="auto"/>
            <w:vAlign w:val="center"/>
          </w:tcPr>
          <w:p w14:paraId="031CFD3F" w14:textId="77777777" w:rsidR="00A73628" w:rsidRPr="003821DF" w:rsidRDefault="00A73628"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7ACD410F" w14:textId="77777777" w:rsidR="007121F9" w:rsidRDefault="007121F9" w:rsidP="00F26F1F">
      <w:pPr>
        <w:pStyle w:val="ListParagraph"/>
        <w:suppressAutoHyphens w:val="0"/>
        <w:ind w:left="2880"/>
        <w:jc w:val="right"/>
        <w:rPr>
          <w:b/>
          <w:sz w:val="20"/>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872676" w:rsidRPr="00FC69F5" w14:paraId="5AD0A3B3" w14:textId="77777777" w:rsidTr="0067454F">
        <w:trPr>
          <w:trHeight w:val="132"/>
        </w:trPr>
        <w:tc>
          <w:tcPr>
            <w:tcW w:w="1127" w:type="pct"/>
            <w:tcBorders>
              <w:top w:val="single" w:sz="4" w:space="0" w:color="000000"/>
              <w:left w:val="single" w:sz="4" w:space="0" w:color="000000"/>
              <w:bottom w:val="single" w:sz="4" w:space="0" w:color="000000"/>
            </w:tcBorders>
          </w:tcPr>
          <w:p w14:paraId="7C2E84FC" w14:textId="77777777" w:rsidR="00872676" w:rsidRPr="00FC69F5" w:rsidRDefault="00872676" w:rsidP="0067454F">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1FB0C05E" w14:textId="77777777" w:rsidR="00872676" w:rsidRPr="00FC69F5" w:rsidRDefault="00872676" w:rsidP="0067454F">
            <w:pPr>
              <w:snapToGrid w:val="0"/>
              <w:jc w:val="both"/>
              <w:rPr>
                <w:sz w:val="23"/>
                <w:szCs w:val="23"/>
              </w:rPr>
            </w:pPr>
          </w:p>
        </w:tc>
      </w:tr>
      <w:tr w:rsidR="00872676" w:rsidRPr="00FC69F5" w14:paraId="7261F249" w14:textId="77777777" w:rsidTr="0067454F">
        <w:trPr>
          <w:trHeight w:val="279"/>
        </w:trPr>
        <w:tc>
          <w:tcPr>
            <w:tcW w:w="1127" w:type="pct"/>
            <w:tcBorders>
              <w:left w:val="single" w:sz="4" w:space="0" w:color="000000"/>
              <w:bottom w:val="single" w:sz="4" w:space="0" w:color="000000"/>
            </w:tcBorders>
          </w:tcPr>
          <w:p w14:paraId="1124E3CB" w14:textId="77777777" w:rsidR="00872676" w:rsidRPr="00FC69F5" w:rsidRDefault="00872676" w:rsidP="0067454F">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4F43AD73" w14:textId="77777777" w:rsidR="00872676" w:rsidRPr="00FC69F5" w:rsidRDefault="00872676" w:rsidP="0067454F">
            <w:pPr>
              <w:snapToGrid w:val="0"/>
              <w:jc w:val="both"/>
              <w:rPr>
                <w:sz w:val="23"/>
                <w:szCs w:val="23"/>
              </w:rPr>
            </w:pPr>
          </w:p>
        </w:tc>
      </w:tr>
    </w:tbl>
    <w:p w14:paraId="265CC259" w14:textId="77777777" w:rsidR="007121F9" w:rsidRDefault="007121F9">
      <w:pPr>
        <w:suppressAutoHyphens w:val="0"/>
        <w:rPr>
          <w:b/>
          <w:sz w:val="20"/>
        </w:rPr>
      </w:pPr>
      <w:r>
        <w:rPr>
          <w:b/>
          <w:sz w:val="20"/>
        </w:rPr>
        <w:br w:type="page"/>
      </w:r>
    </w:p>
    <w:p w14:paraId="73A1B92C" w14:textId="0E0156D4" w:rsidR="002C2B01" w:rsidRPr="008C1E48" w:rsidRDefault="002C2B01" w:rsidP="002C2B01">
      <w:pPr>
        <w:pStyle w:val="ListParagraph"/>
        <w:suppressAutoHyphens w:val="0"/>
        <w:ind w:left="2880"/>
        <w:jc w:val="right"/>
        <w:rPr>
          <w:b/>
          <w:sz w:val="20"/>
        </w:rPr>
      </w:pPr>
      <w:r>
        <w:rPr>
          <w:b/>
          <w:sz w:val="20"/>
        </w:rPr>
        <w:lastRenderedPageBreak/>
        <w:t>6</w:t>
      </w:r>
      <w:r w:rsidRPr="008C1E48">
        <w:rPr>
          <w:b/>
          <w:sz w:val="20"/>
        </w:rPr>
        <w:t xml:space="preserve">.Pielikums </w:t>
      </w:r>
      <w:r w:rsidRPr="008C1E48">
        <w:rPr>
          <w:sz w:val="20"/>
        </w:rPr>
        <w:t>nolikumam</w:t>
      </w:r>
      <w:r w:rsidRPr="008C1E48">
        <w:rPr>
          <w:b/>
          <w:sz w:val="20"/>
        </w:rPr>
        <w:t xml:space="preserve"> </w:t>
      </w:r>
    </w:p>
    <w:p w14:paraId="1E49BDC1" w14:textId="1800C9A5" w:rsidR="002C2B01" w:rsidRPr="000C11D0" w:rsidRDefault="002C2B01" w:rsidP="002C2B01">
      <w:pPr>
        <w:jc w:val="right"/>
        <w:rPr>
          <w:rFonts w:eastAsia="Calibri"/>
          <w:sz w:val="20"/>
          <w:szCs w:val="20"/>
          <w:lang w:eastAsia="en-US"/>
        </w:rPr>
      </w:pPr>
      <w:r>
        <w:rPr>
          <w:sz w:val="20"/>
          <w:szCs w:val="20"/>
        </w:rPr>
        <w:t>“</w:t>
      </w:r>
      <w:r w:rsidRPr="00664390">
        <w:rPr>
          <w:sz w:val="20"/>
          <w:szCs w:val="20"/>
        </w:rPr>
        <w:t>Pārvietojamo biotualešu, ģērbtuvju un āra roku mazgāšanas</w:t>
      </w:r>
      <w:r>
        <w:rPr>
          <w:sz w:val="20"/>
          <w:szCs w:val="20"/>
        </w:rPr>
        <w:br/>
      </w:r>
      <w:r w:rsidRPr="00664390">
        <w:rPr>
          <w:sz w:val="20"/>
          <w:szCs w:val="20"/>
        </w:rPr>
        <w:t xml:space="preserve"> izlietņu uzstādīšana un apsaimniekošana sanitārās tīrības </w:t>
      </w:r>
      <w:r>
        <w:rPr>
          <w:sz w:val="20"/>
          <w:szCs w:val="20"/>
        </w:rPr>
        <w:br/>
      </w:r>
      <w:r w:rsidRPr="00664390">
        <w:rPr>
          <w:sz w:val="20"/>
          <w:szCs w:val="20"/>
        </w:rPr>
        <w:t>nodrošināšanai Daugavpils pilsētas administratīvajā teritorijā</w:t>
      </w:r>
      <w:r w:rsidRPr="0053060A">
        <w:rPr>
          <w:sz w:val="20"/>
          <w:szCs w:val="20"/>
        </w:rPr>
        <w:t>”</w:t>
      </w:r>
      <w:r w:rsidRPr="0053060A">
        <w:rPr>
          <w:bCs/>
          <w:sz w:val="20"/>
          <w:szCs w:val="20"/>
        </w:rPr>
        <w:br/>
      </w:r>
      <w:r w:rsidRPr="0079658B">
        <w:rPr>
          <w:bCs/>
          <w:sz w:val="20"/>
          <w:szCs w:val="20"/>
        </w:rPr>
        <w:t xml:space="preserve">Identifikācijas numurs DPD </w:t>
      </w:r>
      <w:r w:rsidR="00EA5F0C">
        <w:rPr>
          <w:bCs/>
          <w:sz w:val="20"/>
          <w:szCs w:val="20"/>
        </w:rPr>
        <w:t>2016/203</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77D04209" w14:textId="77777777" w:rsidR="008B4E13" w:rsidRDefault="008B4E13" w:rsidP="00860098">
      <w:pPr>
        <w:tabs>
          <w:tab w:val="center" w:pos="7938"/>
        </w:tabs>
        <w:suppressAutoHyphens w:val="0"/>
        <w:overflowPunct w:val="0"/>
        <w:autoSpaceDE w:val="0"/>
        <w:autoSpaceDN w:val="0"/>
        <w:adjustRightInd w:val="0"/>
        <w:ind w:right="-1"/>
        <w:jc w:val="center"/>
        <w:textAlignment w:val="baseline"/>
        <w:outlineLvl w:val="0"/>
        <w:rPr>
          <w:b/>
          <w:lang w:eastAsia="en-US"/>
        </w:rPr>
      </w:pPr>
    </w:p>
    <w:p w14:paraId="51F1A68E" w14:textId="69F1AEEA" w:rsidR="00D9455A" w:rsidRDefault="00860098" w:rsidP="00860098">
      <w:pPr>
        <w:tabs>
          <w:tab w:val="center" w:pos="7938"/>
        </w:tabs>
        <w:suppressAutoHyphens w:val="0"/>
        <w:overflowPunct w:val="0"/>
        <w:autoSpaceDE w:val="0"/>
        <w:autoSpaceDN w:val="0"/>
        <w:adjustRightInd w:val="0"/>
        <w:ind w:right="-1"/>
        <w:jc w:val="center"/>
        <w:textAlignment w:val="baseline"/>
        <w:outlineLvl w:val="0"/>
        <w:rPr>
          <w:b/>
          <w:lang w:eastAsia="en-US"/>
        </w:rPr>
      </w:pPr>
      <w:r w:rsidRPr="00860098">
        <w:rPr>
          <w:b/>
          <w:lang w:eastAsia="en-US"/>
        </w:rPr>
        <w:t>LĪGUMS</w:t>
      </w:r>
    </w:p>
    <w:p w14:paraId="0B825D37" w14:textId="388F7A3D" w:rsidR="008B4E13" w:rsidRPr="008B4E13" w:rsidRDefault="008B4E13" w:rsidP="00860098">
      <w:pPr>
        <w:tabs>
          <w:tab w:val="center" w:pos="7938"/>
        </w:tabs>
        <w:suppressAutoHyphens w:val="0"/>
        <w:overflowPunct w:val="0"/>
        <w:autoSpaceDE w:val="0"/>
        <w:autoSpaceDN w:val="0"/>
        <w:adjustRightInd w:val="0"/>
        <w:ind w:right="-1"/>
        <w:jc w:val="center"/>
        <w:textAlignment w:val="baseline"/>
        <w:outlineLvl w:val="0"/>
        <w:rPr>
          <w:sz w:val="20"/>
          <w:szCs w:val="20"/>
          <w:lang w:eastAsia="en-US"/>
        </w:rPr>
      </w:pPr>
      <w:r w:rsidRPr="008B4E13">
        <w:rPr>
          <w:sz w:val="20"/>
          <w:szCs w:val="20"/>
          <w:lang w:eastAsia="en-US"/>
        </w:rPr>
        <w:t>par pārvietojamo biotualešu, ģērbtuvju un āra roku mazgāšanas</w:t>
      </w:r>
      <w:r>
        <w:rPr>
          <w:sz w:val="20"/>
          <w:szCs w:val="20"/>
          <w:lang w:eastAsia="en-US"/>
        </w:rPr>
        <w:t xml:space="preserve"> </w:t>
      </w:r>
      <w:r w:rsidRPr="008B4E13">
        <w:rPr>
          <w:sz w:val="20"/>
          <w:szCs w:val="20"/>
          <w:lang w:eastAsia="en-US"/>
        </w:rPr>
        <w:t>izlietņu</w:t>
      </w:r>
      <w:r>
        <w:rPr>
          <w:sz w:val="20"/>
          <w:szCs w:val="20"/>
          <w:lang w:eastAsia="en-US"/>
        </w:rPr>
        <w:br/>
      </w:r>
      <w:r w:rsidRPr="008B4E13">
        <w:rPr>
          <w:sz w:val="20"/>
          <w:szCs w:val="20"/>
          <w:lang w:eastAsia="en-US"/>
        </w:rPr>
        <w:t xml:space="preserve"> uzstādīšan</w:t>
      </w:r>
      <w:r>
        <w:rPr>
          <w:sz w:val="20"/>
          <w:szCs w:val="20"/>
          <w:lang w:eastAsia="en-US"/>
        </w:rPr>
        <w:t>u un apsaimniekošanu</w:t>
      </w:r>
      <w:r w:rsidRPr="008B4E13">
        <w:rPr>
          <w:sz w:val="20"/>
          <w:szCs w:val="20"/>
          <w:lang w:eastAsia="en-US"/>
        </w:rPr>
        <w:t xml:space="preserve"> sanitārās tīrības nodrošināšanai</w:t>
      </w:r>
      <w:r>
        <w:rPr>
          <w:sz w:val="20"/>
          <w:szCs w:val="20"/>
          <w:lang w:eastAsia="en-US"/>
        </w:rPr>
        <w:br/>
      </w:r>
      <w:r w:rsidRPr="008B4E13">
        <w:rPr>
          <w:sz w:val="20"/>
          <w:szCs w:val="20"/>
          <w:lang w:eastAsia="en-US"/>
        </w:rPr>
        <w:t xml:space="preserve"> Daugavpils pilsētas administratīvajā teritorijā</w:t>
      </w:r>
    </w:p>
    <w:p w14:paraId="595955D2" w14:textId="77777777" w:rsidR="00CD7F0D" w:rsidRPr="00860098" w:rsidRDefault="00CD7F0D" w:rsidP="00860098">
      <w:pPr>
        <w:suppressAutoHyphens w:val="0"/>
        <w:overflowPunct w:val="0"/>
        <w:autoSpaceDE w:val="0"/>
        <w:autoSpaceDN w:val="0"/>
        <w:adjustRightInd w:val="0"/>
        <w:ind w:right="-1" w:firstLine="426"/>
        <w:jc w:val="center"/>
        <w:textAlignment w:val="baseline"/>
        <w:rPr>
          <w:spacing w:val="20"/>
          <w:sz w:val="22"/>
          <w:szCs w:val="22"/>
          <w:lang w:eastAsia="en-US"/>
        </w:rPr>
      </w:pPr>
    </w:p>
    <w:p w14:paraId="10D2B6AD" w14:textId="3A399BFE" w:rsidR="006E3245" w:rsidRPr="007C2852" w:rsidRDefault="0001363D" w:rsidP="006E3245">
      <w:pPr>
        <w:suppressAutoHyphens w:val="0"/>
        <w:jc w:val="both"/>
        <w:rPr>
          <w:sz w:val="23"/>
          <w:szCs w:val="23"/>
          <w:lang w:eastAsia="en-US"/>
        </w:rPr>
      </w:pPr>
      <w:r>
        <w:rPr>
          <w:sz w:val="23"/>
          <w:szCs w:val="23"/>
          <w:lang w:eastAsia="en-US"/>
        </w:rPr>
        <w:t>Daugavpilī, 201__</w:t>
      </w:r>
      <w:r w:rsidR="006E3245" w:rsidRPr="007C2852">
        <w:rPr>
          <w:sz w:val="23"/>
          <w:szCs w:val="23"/>
          <w:lang w:eastAsia="en-US"/>
        </w:rPr>
        <w:t>.gada ___</w:t>
      </w:r>
      <w:r>
        <w:rPr>
          <w:sz w:val="23"/>
          <w:szCs w:val="23"/>
          <w:lang w:eastAsia="en-US"/>
        </w:rPr>
        <w:t>._________</w:t>
      </w:r>
    </w:p>
    <w:p w14:paraId="2AC2DE31" w14:textId="77777777" w:rsidR="006E3245" w:rsidRDefault="006E3245" w:rsidP="006E3245">
      <w:pPr>
        <w:suppressAutoHyphens w:val="0"/>
        <w:spacing w:after="120"/>
        <w:ind w:firstLine="720"/>
        <w:jc w:val="both"/>
        <w:rPr>
          <w:sz w:val="22"/>
          <w:szCs w:val="22"/>
          <w:lang w:eastAsia="en-US"/>
        </w:rPr>
      </w:pPr>
    </w:p>
    <w:p w14:paraId="2C365EE0" w14:textId="77777777" w:rsidR="006E3245" w:rsidRPr="00E52888" w:rsidRDefault="006E3245" w:rsidP="00232521">
      <w:pPr>
        <w:suppressAutoHyphens w:val="0"/>
        <w:spacing w:after="120"/>
        <w:ind w:firstLine="567"/>
        <w:jc w:val="both"/>
        <w:rPr>
          <w:sz w:val="23"/>
          <w:szCs w:val="23"/>
          <w:lang w:eastAsia="en-US"/>
        </w:rPr>
      </w:pPr>
      <w:r w:rsidRPr="00E52888">
        <w:rPr>
          <w:b/>
          <w:sz w:val="23"/>
          <w:szCs w:val="23"/>
          <w:lang w:eastAsia="en-US"/>
        </w:rPr>
        <w:t>Daugavpils pilsētas pašvaldības iestāde „Komunālās saimniecības pārvalde”</w:t>
      </w:r>
      <w:r w:rsidRPr="00E52888">
        <w:rPr>
          <w:sz w:val="23"/>
          <w:szCs w:val="23"/>
          <w:lang w:eastAsia="en-US"/>
        </w:rPr>
        <w:t xml:space="preserve">, </w:t>
      </w:r>
      <w:proofErr w:type="spellStart"/>
      <w:r w:rsidRPr="00E52888">
        <w:rPr>
          <w:sz w:val="23"/>
          <w:szCs w:val="23"/>
          <w:lang w:eastAsia="en-US"/>
        </w:rPr>
        <w:t>reģ.Nr</w:t>
      </w:r>
      <w:proofErr w:type="spellEnd"/>
      <w:r w:rsidRPr="00E52888">
        <w:rPr>
          <w:sz w:val="23"/>
          <w:szCs w:val="23"/>
          <w:lang w:eastAsia="en-US"/>
        </w:rPr>
        <w:t xml:space="preserve">. 90009547852, juridiskā adrese: Saules iela 5A, Daugavpils, LV-5401, (turpmāk – PASŪTĪTĀJS), vadītāja </w:t>
      </w:r>
      <w:r w:rsidRPr="00E52888">
        <w:rPr>
          <w:b/>
          <w:sz w:val="23"/>
          <w:szCs w:val="23"/>
          <w:lang w:eastAsia="en-US"/>
        </w:rPr>
        <w:t>Aivara Pudāna</w:t>
      </w:r>
      <w:r w:rsidRPr="00E52888">
        <w:rPr>
          <w:sz w:val="23"/>
          <w:szCs w:val="23"/>
          <w:lang w:eastAsia="en-US"/>
        </w:rPr>
        <w:t xml:space="preserve"> personā, kurš rīkojas uz iestādes Nolikuma 14.5.apakšpunkta pamata, no vienas puses, un</w:t>
      </w:r>
    </w:p>
    <w:p w14:paraId="66218D46" w14:textId="77777777" w:rsidR="00232521" w:rsidRDefault="006E3245" w:rsidP="00232521">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Pr="00E52888">
        <w:rPr>
          <w:b/>
          <w:bCs/>
          <w:iCs/>
          <w:sz w:val="23"/>
          <w:szCs w:val="23"/>
          <w:lang w:eastAsia="en-US"/>
        </w:rPr>
        <w:t>)</w:t>
      </w:r>
      <w:r w:rsidRPr="00E52888">
        <w:rPr>
          <w:iCs/>
          <w:sz w:val="23"/>
          <w:szCs w:val="23"/>
          <w:lang w:eastAsia="en-US"/>
        </w:rPr>
        <w:t>, vienotais reģistrācijas Nr._____, juridiskā adrese ( ),</w:t>
      </w:r>
      <w:r w:rsidRPr="00E52888">
        <w:rPr>
          <w:sz w:val="23"/>
          <w:szCs w:val="23"/>
          <w:lang w:eastAsia="en-US"/>
        </w:rPr>
        <w:t xml:space="preserve"> turpmāk saukts IZPILDĪTĀJS, (vadītāja Vārds, Uzvārds) personā, kurš rīkojas uz &lt;dokumenta nos</w:t>
      </w:r>
      <w:r w:rsidR="00232521">
        <w:rPr>
          <w:sz w:val="23"/>
          <w:szCs w:val="23"/>
          <w:lang w:eastAsia="en-US"/>
        </w:rPr>
        <w:t>aukums&gt; pamata, no otras puses,</w:t>
      </w:r>
    </w:p>
    <w:p w14:paraId="1F6EDE7E" w14:textId="6A1FC1F4" w:rsidR="00860098" w:rsidRPr="00860098" w:rsidRDefault="006E3245" w:rsidP="00232521">
      <w:pPr>
        <w:suppressAutoHyphens w:val="0"/>
        <w:spacing w:after="120"/>
        <w:ind w:firstLine="567"/>
        <w:jc w:val="both"/>
        <w:rPr>
          <w:sz w:val="23"/>
          <w:szCs w:val="23"/>
          <w:lang w:eastAsia="en-US"/>
        </w:rPr>
      </w:pPr>
      <w:r w:rsidRPr="00E52888">
        <w:rPr>
          <w:sz w:val="23"/>
          <w:szCs w:val="23"/>
          <w:lang w:eastAsia="en-US"/>
        </w:rPr>
        <w:t>abi kopā vai katrs atsevišķi, turpmāk saukti „LĪDZĒJI”, pamatojoties uz Daugavpils pilsēta</w:t>
      </w:r>
      <w:r w:rsidR="008B4E13">
        <w:rPr>
          <w:sz w:val="23"/>
          <w:szCs w:val="23"/>
          <w:lang w:eastAsia="en-US"/>
        </w:rPr>
        <w:t>s domes iepirkumu komisijas 201__</w:t>
      </w:r>
      <w:r w:rsidRPr="00E52888">
        <w:rPr>
          <w:sz w:val="23"/>
          <w:szCs w:val="23"/>
          <w:lang w:eastAsia="en-US"/>
        </w:rPr>
        <w:t xml:space="preserve">.gada____.________ lēmumu (protokols Nr.__) </w:t>
      </w:r>
      <w:r w:rsidR="00015028">
        <w:rPr>
          <w:sz w:val="23"/>
          <w:szCs w:val="23"/>
          <w:lang w:eastAsia="en-US"/>
        </w:rPr>
        <w:t>iepirkumā</w:t>
      </w:r>
      <w:r w:rsidRPr="00E52888">
        <w:rPr>
          <w:sz w:val="23"/>
          <w:szCs w:val="23"/>
          <w:lang w:eastAsia="en-US"/>
        </w:rPr>
        <w:t xml:space="preserve"> </w:t>
      </w:r>
      <w:r w:rsidRPr="00D27BEB">
        <w:rPr>
          <w:sz w:val="23"/>
          <w:szCs w:val="23"/>
          <w:lang w:eastAsia="en-US"/>
        </w:rPr>
        <w:t>„</w:t>
      </w:r>
      <w:r w:rsidR="00E34A09" w:rsidRPr="00E34A09">
        <w:rPr>
          <w:bCs/>
          <w:sz w:val="23"/>
          <w:szCs w:val="23"/>
        </w:rPr>
        <w:t>Pārvietojamo biotualešu, ģērbtuvju un āra roku mazgāšanas izlietņu uzstādīšana un apsaimniekošana sanitārās tīrības nodrošināšanai Daugavpils pilsētas administratīvajā teritorijā</w:t>
      </w:r>
      <w:r w:rsidRPr="00D27BEB">
        <w:rPr>
          <w:sz w:val="23"/>
          <w:szCs w:val="23"/>
          <w:lang w:eastAsia="en-US"/>
        </w:rPr>
        <w:t>”,</w:t>
      </w:r>
      <w:r w:rsidRPr="00E52888">
        <w:rPr>
          <w:sz w:val="23"/>
          <w:szCs w:val="23"/>
          <w:lang w:eastAsia="en-US"/>
        </w:rPr>
        <w:t xml:space="preserve"> identifikācijas Nr.</w:t>
      </w:r>
      <w:r w:rsidRPr="00E52888">
        <w:rPr>
          <w:iCs/>
          <w:sz w:val="23"/>
          <w:szCs w:val="23"/>
          <w:lang w:eastAsia="en-US"/>
        </w:rPr>
        <w:t xml:space="preserve"> DPD </w:t>
      </w:r>
      <w:r w:rsidR="00EA5F0C">
        <w:rPr>
          <w:iCs/>
          <w:sz w:val="23"/>
          <w:szCs w:val="23"/>
          <w:lang w:eastAsia="en-US"/>
        </w:rPr>
        <w:t>2016/203</w:t>
      </w:r>
      <w:r w:rsidR="009C41E3">
        <w:rPr>
          <w:iCs/>
          <w:sz w:val="23"/>
          <w:szCs w:val="23"/>
          <w:lang w:eastAsia="en-US"/>
        </w:rPr>
        <w:t xml:space="preserve"> (turpmāk – konkurss)</w:t>
      </w:r>
      <w:r w:rsidRPr="00E52888">
        <w:rPr>
          <w:sz w:val="23"/>
          <w:szCs w:val="23"/>
          <w:lang w:eastAsia="en-US"/>
        </w:rPr>
        <w:t>, noslēdza šādu līgumu (turpmāk – Līgums):</w:t>
      </w:r>
    </w:p>
    <w:p w14:paraId="6E8DB8D6" w14:textId="21DFD380" w:rsidR="00D27BEB" w:rsidRDefault="00860098" w:rsidP="00232521">
      <w:pPr>
        <w:suppressAutoHyphens w:val="0"/>
        <w:overflowPunct w:val="0"/>
        <w:autoSpaceDE w:val="0"/>
        <w:autoSpaceDN w:val="0"/>
        <w:adjustRightInd w:val="0"/>
        <w:jc w:val="center"/>
        <w:textAlignment w:val="baseline"/>
        <w:rPr>
          <w:b/>
          <w:sz w:val="23"/>
          <w:szCs w:val="23"/>
          <w:lang w:eastAsia="en-US"/>
        </w:rPr>
      </w:pPr>
      <w:r w:rsidRPr="000D3258">
        <w:rPr>
          <w:b/>
          <w:sz w:val="23"/>
          <w:szCs w:val="23"/>
          <w:lang w:eastAsia="en-US"/>
        </w:rPr>
        <w:t xml:space="preserve">I. </w:t>
      </w:r>
      <w:r w:rsidR="00902013">
        <w:rPr>
          <w:b/>
          <w:sz w:val="23"/>
          <w:szCs w:val="23"/>
          <w:lang w:eastAsia="en-US"/>
        </w:rPr>
        <w:t>Līguma priekšmets</w:t>
      </w:r>
    </w:p>
    <w:p w14:paraId="5D54075A" w14:textId="77777777" w:rsidR="00D27BEB" w:rsidRDefault="00D27BEB" w:rsidP="00D27BEB">
      <w:pPr>
        <w:suppressAutoHyphens w:val="0"/>
        <w:overflowPunct w:val="0"/>
        <w:autoSpaceDE w:val="0"/>
        <w:autoSpaceDN w:val="0"/>
        <w:adjustRightInd w:val="0"/>
        <w:ind w:right="-1"/>
        <w:jc w:val="center"/>
        <w:textAlignment w:val="baseline"/>
        <w:rPr>
          <w:b/>
          <w:sz w:val="23"/>
          <w:szCs w:val="23"/>
          <w:lang w:eastAsia="en-US"/>
        </w:rPr>
      </w:pPr>
    </w:p>
    <w:p w14:paraId="569C9BF1" w14:textId="74E39000" w:rsidR="00D27BEB" w:rsidRPr="00E34A09" w:rsidRDefault="00E34A09" w:rsidP="00D27BEB">
      <w:pPr>
        <w:pStyle w:val="ListParagraph"/>
        <w:numPr>
          <w:ilvl w:val="0"/>
          <w:numId w:val="42"/>
        </w:numPr>
        <w:suppressAutoHyphens w:val="0"/>
        <w:overflowPunct w:val="0"/>
        <w:autoSpaceDE w:val="0"/>
        <w:autoSpaceDN w:val="0"/>
        <w:adjustRightInd w:val="0"/>
        <w:ind w:right="-1"/>
        <w:jc w:val="both"/>
        <w:textAlignment w:val="baseline"/>
        <w:rPr>
          <w:b/>
          <w:sz w:val="23"/>
          <w:szCs w:val="23"/>
          <w:lang w:eastAsia="en-US"/>
        </w:rPr>
      </w:pPr>
      <w:r w:rsidRPr="00250A15">
        <w:rPr>
          <w:caps/>
          <w:sz w:val="23"/>
          <w:szCs w:val="23"/>
          <w:lang w:eastAsia="en-US"/>
        </w:rPr>
        <w:t>Pasūtītājs</w:t>
      </w:r>
      <w:r w:rsidRPr="00E34A09">
        <w:rPr>
          <w:sz w:val="23"/>
          <w:szCs w:val="23"/>
          <w:lang w:eastAsia="en-US"/>
        </w:rPr>
        <w:t xml:space="preserve"> pasūta un </w:t>
      </w:r>
      <w:r w:rsidRPr="00250A15">
        <w:rPr>
          <w:caps/>
          <w:sz w:val="23"/>
          <w:szCs w:val="23"/>
          <w:lang w:eastAsia="en-US"/>
        </w:rPr>
        <w:t>Izpildītājs</w:t>
      </w:r>
      <w:r w:rsidRPr="00E34A09">
        <w:rPr>
          <w:sz w:val="23"/>
          <w:szCs w:val="23"/>
          <w:lang w:eastAsia="en-US"/>
        </w:rPr>
        <w:t xml:space="preserve"> apņemas </w:t>
      </w:r>
      <w:r w:rsidRPr="00E34A09">
        <w:rPr>
          <w:b/>
          <w:sz w:val="23"/>
          <w:szCs w:val="23"/>
          <w:lang w:eastAsia="en-US"/>
        </w:rPr>
        <w:t>veikt p</w:t>
      </w:r>
      <w:r w:rsidRPr="00E34A09">
        <w:rPr>
          <w:b/>
          <w:bCs/>
          <w:sz w:val="23"/>
          <w:szCs w:val="23"/>
          <w:lang w:eastAsia="en-US"/>
        </w:rPr>
        <w:t>ārvietojamo biotualešu, ģērbtuvju un āra roku mazgāšanas izlietņu</w:t>
      </w:r>
      <w:r w:rsidR="0025240E">
        <w:rPr>
          <w:b/>
          <w:bCs/>
          <w:sz w:val="23"/>
          <w:szCs w:val="23"/>
          <w:lang w:eastAsia="en-US"/>
        </w:rPr>
        <w:t xml:space="preserve"> </w:t>
      </w:r>
      <w:r w:rsidR="0025240E" w:rsidRPr="0025240E">
        <w:rPr>
          <w:bCs/>
          <w:sz w:val="23"/>
          <w:szCs w:val="23"/>
          <w:lang w:eastAsia="en-US"/>
        </w:rPr>
        <w:t>(turpmāk – iekārtas)</w:t>
      </w:r>
      <w:r w:rsidRPr="00E34A09">
        <w:rPr>
          <w:b/>
          <w:bCs/>
          <w:sz w:val="23"/>
          <w:szCs w:val="23"/>
          <w:lang w:eastAsia="en-US"/>
        </w:rPr>
        <w:t xml:space="preserve"> </w:t>
      </w:r>
      <w:r w:rsidRPr="0025240E">
        <w:rPr>
          <w:bCs/>
          <w:sz w:val="23"/>
          <w:szCs w:val="23"/>
          <w:lang w:eastAsia="en-US"/>
        </w:rPr>
        <w:t xml:space="preserve">uzstādīšanu un apsaimniekošanu sanitārās tīrības nodrošināšanai Daugavpils pilsētas </w:t>
      </w:r>
      <w:r w:rsidR="00250A15" w:rsidRPr="0025240E">
        <w:rPr>
          <w:bCs/>
          <w:sz w:val="23"/>
          <w:szCs w:val="23"/>
          <w:lang w:eastAsia="en-US"/>
        </w:rPr>
        <w:t>administratīvajā teritorijā 201</w:t>
      </w:r>
      <w:r w:rsidR="00E341C0">
        <w:rPr>
          <w:bCs/>
          <w:sz w:val="23"/>
          <w:szCs w:val="23"/>
          <w:lang w:eastAsia="en-US"/>
        </w:rPr>
        <w:t>7</w:t>
      </w:r>
      <w:r w:rsidRPr="0025240E">
        <w:rPr>
          <w:bCs/>
          <w:sz w:val="23"/>
          <w:szCs w:val="23"/>
          <w:lang w:eastAsia="en-US"/>
        </w:rPr>
        <w:t>.gadā</w:t>
      </w:r>
      <w:r w:rsidR="0025240E">
        <w:rPr>
          <w:bCs/>
          <w:sz w:val="23"/>
          <w:szCs w:val="23"/>
          <w:lang w:eastAsia="en-US"/>
        </w:rPr>
        <w:t xml:space="preserve"> (turpmāk – PASŪTĪJUMS)</w:t>
      </w:r>
      <w:r w:rsidR="00250A15" w:rsidRPr="0025240E">
        <w:rPr>
          <w:sz w:val="23"/>
          <w:szCs w:val="23"/>
          <w:lang w:eastAsia="en-US"/>
        </w:rPr>
        <w:t>,</w:t>
      </w:r>
      <w:r w:rsidR="00250A15">
        <w:rPr>
          <w:b/>
          <w:sz w:val="23"/>
          <w:szCs w:val="23"/>
          <w:lang w:eastAsia="en-US"/>
        </w:rPr>
        <w:t xml:space="preserve"> </w:t>
      </w:r>
      <w:r w:rsidR="00250A15">
        <w:rPr>
          <w:sz w:val="23"/>
          <w:szCs w:val="23"/>
          <w:lang w:eastAsia="en-US"/>
        </w:rPr>
        <w:t xml:space="preserve">saskaņā ar LĪGUMU, </w:t>
      </w:r>
      <w:r w:rsidR="00E341C0">
        <w:rPr>
          <w:sz w:val="23"/>
          <w:szCs w:val="23"/>
          <w:lang w:eastAsia="en-US"/>
        </w:rPr>
        <w:t xml:space="preserve">tehnisko specifikāciju, </w:t>
      </w:r>
      <w:r w:rsidR="00250A15">
        <w:rPr>
          <w:sz w:val="23"/>
          <w:szCs w:val="23"/>
          <w:lang w:eastAsia="en-US"/>
        </w:rPr>
        <w:t>I</w:t>
      </w:r>
      <w:r w:rsidR="00860098" w:rsidRPr="00250A15">
        <w:rPr>
          <w:caps/>
          <w:sz w:val="23"/>
          <w:szCs w:val="23"/>
          <w:lang w:eastAsia="en-US"/>
        </w:rPr>
        <w:t>zpildītāja</w:t>
      </w:r>
      <w:r w:rsidR="00860098" w:rsidRPr="00E34A09">
        <w:rPr>
          <w:sz w:val="23"/>
          <w:szCs w:val="23"/>
          <w:lang w:eastAsia="en-US"/>
        </w:rPr>
        <w:t xml:space="preserve"> </w:t>
      </w:r>
      <w:r w:rsidR="00E341C0">
        <w:rPr>
          <w:sz w:val="23"/>
          <w:szCs w:val="23"/>
          <w:lang w:eastAsia="en-US"/>
        </w:rPr>
        <w:t>iepirkumam</w:t>
      </w:r>
      <w:r w:rsidR="00860098" w:rsidRPr="00E34A09">
        <w:rPr>
          <w:sz w:val="23"/>
          <w:szCs w:val="23"/>
          <w:lang w:eastAsia="en-US"/>
        </w:rPr>
        <w:t xml:space="preserve"> iesniegto tehnisko piedāvājumu</w:t>
      </w:r>
      <w:r w:rsidR="00250A15">
        <w:rPr>
          <w:sz w:val="23"/>
          <w:szCs w:val="23"/>
          <w:lang w:eastAsia="en-US"/>
        </w:rPr>
        <w:t xml:space="preserve"> un finanšu piedāvājuma iz</w:t>
      </w:r>
      <w:r w:rsidR="0025240E">
        <w:rPr>
          <w:sz w:val="23"/>
          <w:szCs w:val="23"/>
          <w:lang w:eastAsia="en-US"/>
        </w:rPr>
        <w:t>maksu tā</w:t>
      </w:r>
      <w:r w:rsidR="00250A15">
        <w:rPr>
          <w:sz w:val="23"/>
          <w:szCs w:val="23"/>
          <w:lang w:eastAsia="en-US"/>
        </w:rPr>
        <w:t>mi</w:t>
      </w:r>
      <w:r w:rsidR="00860098" w:rsidRPr="00E34A09">
        <w:rPr>
          <w:sz w:val="23"/>
          <w:szCs w:val="23"/>
          <w:lang w:eastAsia="en-US"/>
        </w:rPr>
        <w:t>, kas ir Līguma neatņemama</w:t>
      </w:r>
      <w:r w:rsidR="00250A15">
        <w:rPr>
          <w:sz w:val="23"/>
          <w:szCs w:val="23"/>
          <w:lang w:eastAsia="en-US"/>
        </w:rPr>
        <w:t>s</w:t>
      </w:r>
      <w:r w:rsidR="00860098" w:rsidRPr="00E34A09">
        <w:rPr>
          <w:sz w:val="23"/>
          <w:szCs w:val="23"/>
          <w:lang w:eastAsia="en-US"/>
        </w:rPr>
        <w:t xml:space="preserve"> sastāvdaļa</w:t>
      </w:r>
      <w:r w:rsidR="00250A15">
        <w:rPr>
          <w:sz w:val="23"/>
          <w:szCs w:val="23"/>
          <w:lang w:eastAsia="en-US"/>
        </w:rPr>
        <w:t>s</w:t>
      </w:r>
      <w:r w:rsidR="00860098" w:rsidRPr="00E34A09">
        <w:rPr>
          <w:sz w:val="23"/>
          <w:szCs w:val="23"/>
          <w:lang w:eastAsia="en-US"/>
        </w:rPr>
        <w:t xml:space="preserve">. </w:t>
      </w:r>
    </w:p>
    <w:p w14:paraId="06F3E4FC" w14:textId="0FC2161F" w:rsidR="00D27BEB" w:rsidRPr="00D27BEB" w:rsidRDefault="00D27BEB"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 xml:space="preserve">II. </w:t>
      </w:r>
      <w:r w:rsidR="00902013">
        <w:rPr>
          <w:b/>
          <w:sz w:val="23"/>
          <w:szCs w:val="23"/>
          <w:lang w:eastAsia="en-US"/>
        </w:rPr>
        <w:t>Līguma izpildes kārtība</w:t>
      </w:r>
    </w:p>
    <w:p w14:paraId="23EE6B47" w14:textId="77777777" w:rsidR="00BD2715" w:rsidRPr="00BD2715" w:rsidRDefault="00860098" w:rsidP="00BD2715">
      <w:pPr>
        <w:pStyle w:val="ListParagraph"/>
        <w:numPr>
          <w:ilvl w:val="0"/>
          <w:numId w:val="42"/>
        </w:numPr>
        <w:suppressAutoHyphens w:val="0"/>
        <w:overflowPunct w:val="0"/>
        <w:autoSpaceDE w:val="0"/>
        <w:autoSpaceDN w:val="0"/>
        <w:adjustRightInd w:val="0"/>
        <w:spacing w:after="120"/>
        <w:ind w:left="357" w:hanging="357"/>
        <w:jc w:val="both"/>
        <w:textAlignment w:val="baseline"/>
        <w:rPr>
          <w:b/>
          <w:sz w:val="23"/>
          <w:szCs w:val="23"/>
          <w:lang w:eastAsia="en-US"/>
        </w:rPr>
      </w:pPr>
      <w:r w:rsidRPr="00D27BEB">
        <w:rPr>
          <w:sz w:val="23"/>
          <w:szCs w:val="23"/>
          <w:lang w:eastAsia="en-US"/>
        </w:rPr>
        <w:t xml:space="preserve">IZPILDĪTĀJS apņemas: </w:t>
      </w:r>
    </w:p>
    <w:p w14:paraId="57A610C8" w14:textId="54B1E7FB" w:rsidR="008720D2" w:rsidRPr="008720D2" w:rsidRDefault="008720D2" w:rsidP="008720D2">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 kvalitatīvi</w:t>
      </w:r>
      <w:r w:rsidRPr="00BD2715">
        <w:rPr>
          <w:sz w:val="23"/>
          <w:szCs w:val="23"/>
          <w:lang w:eastAsia="en-US"/>
        </w:rPr>
        <w:t xml:space="preserve"> saskaņā ar</w:t>
      </w:r>
      <w:r w:rsidR="00872676">
        <w:rPr>
          <w:sz w:val="23"/>
          <w:szCs w:val="23"/>
          <w:lang w:eastAsia="en-US"/>
        </w:rPr>
        <w:t xml:space="preserve"> tehnisko specifikāciju un </w:t>
      </w:r>
      <w:r w:rsidR="006E39C8">
        <w:rPr>
          <w:sz w:val="23"/>
          <w:szCs w:val="23"/>
          <w:lang w:eastAsia="en-US"/>
        </w:rPr>
        <w:t>iepirkumam</w:t>
      </w:r>
      <w:r>
        <w:rPr>
          <w:sz w:val="23"/>
          <w:szCs w:val="23"/>
          <w:lang w:eastAsia="en-US"/>
        </w:rPr>
        <w:t xml:space="preserve"> iesniegto tehnisko piedāvājumu</w:t>
      </w:r>
      <w:r w:rsidRPr="00BD2715">
        <w:rPr>
          <w:sz w:val="23"/>
          <w:szCs w:val="23"/>
          <w:lang w:eastAsia="en-US"/>
        </w:rPr>
        <w:t>;</w:t>
      </w:r>
    </w:p>
    <w:p w14:paraId="32C39172" w14:textId="0B16B3A7" w:rsidR="00E77F69" w:rsidRPr="00E77F69" w:rsidRDefault="00E77F69"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nodrošināt iekārtu atvešanu un uzstādīšanu</w:t>
      </w:r>
      <w:r w:rsidRPr="00580ED0">
        <w:rPr>
          <w:sz w:val="23"/>
          <w:szCs w:val="23"/>
          <w:lang w:eastAsia="en-US"/>
        </w:rPr>
        <w:t xml:space="preserve"> ne vēlāk kā </w:t>
      </w:r>
      <w:r w:rsidRPr="00CD32EA">
        <w:rPr>
          <w:b/>
          <w:sz w:val="23"/>
          <w:szCs w:val="23"/>
          <w:lang w:eastAsia="en-US"/>
        </w:rPr>
        <w:t>10 (desmit)</w:t>
      </w:r>
      <w:r w:rsidRPr="00580ED0">
        <w:rPr>
          <w:sz w:val="23"/>
          <w:szCs w:val="23"/>
          <w:lang w:eastAsia="en-US"/>
        </w:rPr>
        <w:t xml:space="preserve"> dienu laikā </w:t>
      </w:r>
      <w:r>
        <w:rPr>
          <w:sz w:val="23"/>
          <w:szCs w:val="23"/>
          <w:lang w:eastAsia="en-US"/>
        </w:rPr>
        <w:t xml:space="preserve">no līguma </w:t>
      </w:r>
      <w:r w:rsidRPr="00580ED0">
        <w:rPr>
          <w:sz w:val="23"/>
          <w:szCs w:val="23"/>
          <w:lang w:eastAsia="en-US"/>
        </w:rPr>
        <w:t xml:space="preserve"> </w:t>
      </w:r>
      <w:r w:rsidR="000B76AB">
        <w:rPr>
          <w:sz w:val="23"/>
          <w:szCs w:val="23"/>
          <w:lang w:eastAsia="en-US"/>
        </w:rPr>
        <w:t>noslēgšanas dienas;</w:t>
      </w:r>
    </w:p>
    <w:p w14:paraId="05DA3112" w14:textId="5C99DD6D" w:rsidR="00BD2715" w:rsidRPr="00580ED0" w:rsidRDefault="00BD2715"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nodrošināt, ka </w:t>
      </w:r>
      <w:r w:rsidR="00792297">
        <w:rPr>
          <w:sz w:val="23"/>
          <w:szCs w:val="23"/>
          <w:lang w:eastAsia="en-US"/>
        </w:rPr>
        <w:t xml:space="preserve">iekārtas tiek izvietotas un uzturētas </w:t>
      </w:r>
      <w:r w:rsidR="0086069F">
        <w:rPr>
          <w:sz w:val="23"/>
          <w:szCs w:val="23"/>
          <w:lang w:eastAsia="en-US"/>
        </w:rPr>
        <w:t>tehni</w:t>
      </w:r>
      <w:r w:rsidR="00E77F69">
        <w:rPr>
          <w:sz w:val="23"/>
          <w:szCs w:val="23"/>
          <w:lang w:eastAsia="en-US"/>
        </w:rPr>
        <w:t xml:space="preserve">skajā specifikācijā noteiktajā kārtībā un </w:t>
      </w:r>
      <w:r w:rsidR="0086069F">
        <w:rPr>
          <w:sz w:val="23"/>
          <w:szCs w:val="23"/>
          <w:lang w:eastAsia="en-US"/>
        </w:rPr>
        <w:t>periodos</w:t>
      </w:r>
      <w:r w:rsidR="00860098" w:rsidRPr="00BD2715">
        <w:rPr>
          <w:sz w:val="23"/>
          <w:szCs w:val="23"/>
          <w:lang w:eastAsia="en-US"/>
        </w:rPr>
        <w:t>;</w:t>
      </w:r>
    </w:p>
    <w:p w14:paraId="4614A275" w14:textId="79D233C3" w:rsidR="00580ED0" w:rsidRPr="00BD2715" w:rsidRDefault="00CA58DB"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nodrošināt</w:t>
      </w:r>
      <w:r w:rsidR="00580ED0">
        <w:rPr>
          <w:sz w:val="23"/>
          <w:szCs w:val="23"/>
          <w:lang w:eastAsia="en-US"/>
        </w:rPr>
        <w:t xml:space="preserve"> </w:t>
      </w:r>
      <w:r w:rsidR="0086069F">
        <w:rPr>
          <w:sz w:val="23"/>
          <w:szCs w:val="23"/>
          <w:lang w:eastAsia="en-US"/>
        </w:rPr>
        <w:t>iekārtu izvešanu</w:t>
      </w:r>
      <w:r w:rsidR="00580ED0" w:rsidRPr="00580ED0">
        <w:rPr>
          <w:sz w:val="23"/>
          <w:szCs w:val="23"/>
          <w:lang w:eastAsia="en-US"/>
        </w:rPr>
        <w:t xml:space="preserve"> un</w:t>
      </w:r>
      <w:r w:rsidR="0086069F">
        <w:rPr>
          <w:sz w:val="23"/>
          <w:szCs w:val="23"/>
          <w:lang w:eastAsia="en-US"/>
        </w:rPr>
        <w:t xml:space="preserve"> attiecīgās</w:t>
      </w:r>
      <w:r w:rsidR="00580ED0" w:rsidRPr="00580ED0">
        <w:rPr>
          <w:sz w:val="23"/>
          <w:szCs w:val="23"/>
          <w:lang w:eastAsia="en-US"/>
        </w:rPr>
        <w:t xml:space="preserve"> teritorijas atbrīvošanu ne vēlāk kā </w:t>
      </w:r>
      <w:r w:rsidR="00580ED0" w:rsidRPr="00CD32EA">
        <w:rPr>
          <w:b/>
          <w:sz w:val="23"/>
          <w:szCs w:val="23"/>
          <w:lang w:eastAsia="en-US"/>
        </w:rPr>
        <w:t>10 (desmit)</w:t>
      </w:r>
      <w:r w:rsidR="00580ED0" w:rsidRPr="00580ED0">
        <w:rPr>
          <w:sz w:val="23"/>
          <w:szCs w:val="23"/>
          <w:lang w:eastAsia="en-US"/>
        </w:rPr>
        <w:t xml:space="preserve"> dienu laikā pēc </w:t>
      </w:r>
      <w:r w:rsidR="0086069F">
        <w:rPr>
          <w:sz w:val="23"/>
          <w:szCs w:val="23"/>
          <w:lang w:eastAsia="en-US"/>
        </w:rPr>
        <w:t>tehniskajā specifikācijā noteiktā perioda beigām</w:t>
      </w:r>
      <w:r w:rsidR="008720D2">
        <w:rPr>
          <w:sz w:val="23"/>
          <w:szCs w:val="23"/>
          <w:lang w:eastAsia="en-US"/>
        </w:rPr>
        <w:t>;</w:t>
      </w:r>
    </w:p>
    <w:p w14:paraId="530FD9B5" w14:textId="09D6315C" w:rsidR="00BD2715" w:rsidRPr="00BD2715" w:rsidRDefault="00860098" w:rsidP="00BD2715">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BD2715">
        <w:rPr>
          <w:sz w:val="23"/>
          <w:szCs w:val="23"/>
          <w:lang w:eastAsia="en-US"/>
        </w:rPr>
        <w:t>nodrošināt LĪGUMA izpildi ar</w:t>
      </w:r>
      <w:r w:rsidR="008720D2">
        <w:rPr>
          <w:sz w:val="23"/>
          <w:szCs w:val="23"/>
          <w:lang w:eastAsia="en-US"/>
        </w:rPr>
        <w:t xml:space="preserve"> savām</w:t>
      </w:r>
      <w:r w:rsidR="00F44D53">
        <w:rPr>
          <w:sz w:val="23"/>
          <w:szCs w:val="23"/>
          <w:lang w:eastAsia="en-US"/>
        </w:rPr>
        <w:t xml:space="preserve"> iekārtām, transportu </w:t>
      </w:r>
      <w:r w:rsidR="00AF06C4">
        <w:rPr>
          <w:sz w:val="23"/>
          <w:szCs w:val="23"/>
          <w:lang w:eastAsia="en-US"/>
        </w:rPr>
        <w:t>un darbaspēku. PAKALPOJUMA</w:t>
      </w:r>
      <w:r w:rsidR="00AF06C4" w:rsidRPr="00ED3ABF">
        <w:rPr>
          <w:sz w:val="23"/>
          <w:szCs w:val="23"/>
          <w:lang w:eastAsia="en-US"/>
        </w:rPr>
        <w:t xml:space="preserve"> izpildē izmantot tikai sertificēt</w:t>
      </w:r>
      <w:r w:rsidR="00A321DE">
        <w:rPr>
          <w:sz w:val="23"/>
          <w:szCs w:val="23"/>
          <w:lang w:eastAsia="en-US"/>
        </w:rPr>
        <w:t xml:space="preserve">as iekārtas, kuras norādītas </w:t>
      </w:r>
      <w:r w:rsidR="006E39C8">
        <w:rPr>
          <w:sz w:val="23"/>
          <w:szCs w:val="23"/>
          <w:lang w:eastAsia="en-US"/>
        </w:rPr>
        <w:t>iepirkumam</w:t>
      </w:r>
      <w:r w:rsidR="00A321DE">
        <w:rPr>
          <w:sz w:val="23"/>
          <w:szCs w:val="23"/>
          <w:lang w:eastAsia="en-US"/>
        </w:rPr>
        <w:t xml:space="preserve"> </w:t>
      </w:r>
      <w:r w:rsidR="00A321DE">
        <w:rPr>
          <w:sz w:val="23"/>
          <w:szCs w:val="23"/>
          <w:lang w:eastAsia="en-US"/>
        </w:rPr>
        <w:lastRenderedPageBreak/>
        <w:t xml:space="preserve">iesniegtajā tehniskajā piedāvājumā. Iekārtu sadalījums pa </w:t>
      </w:r>
      <w:r w:rsidR="00283DE3">
        <w:rPr>
          <w:sz w:val="23"/>
          <w:szCs w:val="23"/>
          <w:lang w:eastAsia="en-US"/>
        </w:rPr>
        <w:t>adresēm</w:t>
      </w:r>
      <w:r w:rsidR="00A321DE">
        <w:rPr>
          <w:sz w:val="23"/>
          <w:szCs w:val="23"/>
          <w:lang w:eastAsia="en-US"/>
        </w:rPr>
        <w:t xml:space="preserve"> var tikt </w:t>
      </w:r>
      <w:r w:rsidR="001D0897">
        <w:rPr>
          <w:sz w:val="23"/>
          <w:szCs w:val="23"/>
          <w:lang w:eastAsia="en-US"/>
        </w:rPr>
        <w:t>nebūtiski</w:t>
      </w:r>
      <w:r w:rsidR="00A321DE">
        <w:rPr>
          <w:sz w:val="23"/>
          <w:szCs w:val="23"/>
          <w:lang w:eastAsia="en-US"/>
        </w:rPr>
        <w:t xml:space="preserve"> grozīts. Tādā gadījumā IZPILDĪTĀJS to rakstveidā paziņo PASŪTĪTĀJAM.</w:t>
      </w:r>
    </w:p>
    <w:p w14:paraId="1362A7F9" w14:textId="3AE34C16" w:rsidR="00ED3ABF" w:rsidRPr="00ED3ABF" w:rsidRDefault="00BD2715"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izpildīt PASŪTĪJUMU</w:t>
      </w:r>
      <w:r w:rsidR="00860098" w:rsidRPr="00BD2715">
        <w:rPr>
          <w:sz w:val="23"/>
          <w:szCs w:val="23"/>
          <w:lang w:eastAsia="en-US"/>
        </w:rPr>
        <w:t xml:space="preserve"> ievērojot </w:t>
      </w:r>
      <w:r w:rsidR="00AF06C4">
        <w:rPr>
          <w:sz w:val="23"/>
          <w:szCs w:val="23"/>
          <w:lang w:eastAsia="en-US"/>
        </w:rPr>
        <w:t>iekārtu</w:t>
      </w:r>
      <w:r w:rsidR="00860098" w:rsidRPr="00BD2715">
        <w:rPr>
          <w:sz w:val="23"/>
          <w:szCs w:val="23"/>
          <w:lang w:eastAsia="en-US"/>
        </w:rPr>
        <w:t xml:space="preserve"> </w:t>
      </w:r>
      <w:r w:rsidR="00AF06C4">
        <w:rPr>
          <w:sz w:val="23"/>
          <w:szCs w:val="23"/>
          <w:lang w:eastAsia="en-US"/>
        </w:rPr>
        <w:t>ražotāja vai</w:t>
      </w:r>
      <w:r w:rsidR="00860098" w:rsidRPr="00BD2715">
        <w:rPr>
          <w:sz w:val="23"/>
          <w:szCs w:val="23"/>
          <w:lang w:eastAsia="en-US"/>
        </w:rPr>
        <w:t xml:space="preserve"> izplatītāja norādījum</w:t>
      </w:r>
      <w:r w:rsidR="00AF06C4">
        <w:rPr>
          <w:sz w:val="23"/>
          <w:szCs w:val="23"/>
          <w:lang w:eastAsia="en-US"/>
        </w:rPr>
        <w:t>us, instrukcijas</w:t>
      </w:r>
      <w:r w:rsidR="00860098" w:rsidRPr="00BD2715">
        <w:rPr>
          <w:sz w:val="23"/>
          <w:szCs w:val="23"/>
          <w:lang w:eastAsia="en-US"/>
        </w:rPr>
        <w:t xml:space="preserve">, kā arī </w:t>
      </w:r>
      <w:r>
        <w:rPr>
          <w:sz w:val="23"/>
          <w:szCs w:val="23"/>
          <w:lang w:eastAsia="en-US"/>
        </w:rPr>
        <w:t>spēkā</w:t>
      </w:r>
      <w:r w:rsidR="00860098" w:rsidRPr="00BD2715">
        <w:rPr>
          <w:sz w:val="23"/>
          <w:szCs w:val="23"/>
          <w:lang w:eastAsia="en-US"/>
        </w:rPr>
        <w:t xml:space="preserve"> esoš</w:t>
      </w:r>
      <w:r>
        <w:rPr>
          <w:sz w:val="23"/>
          <w:szCs w:val="23"/>
          <w:lang w:eastAsia="en-US"/>
        </w:rPr>
        <w:t>o</w:t>
      </w:r>
      <w:r w:rsidR="00AF06C4">
        <w:rPr>
          <w:sz w:val="23"/>
          <w:szCs w:val="23"/>
          <w:lang w:eastAsia="en-US"/>
        </w:rPr>
        <w:t>s</w:t>
      </w:r>
      <w:r>
        <w:rPr>
          <w:sz w:val="23"/>
          <w:szCs w:val="23"/>
          <w:lang w:eastAsia="en-US"/>
        </w:rPr>
        <w:t xml:space="preserve"> normatīvo</w:t>
      </w:r>
      <w:r w:rsidR="00AF06C4">
        <w:rPr>
          <w:sz w:val="23"/>
          <w:szCs w:val="23"/>
          <w:lang w:eastAsia="en-US"/>
        </w:rPr>
        <w:t>s</w:t>
      </w:r>
      <w:r>
        <w:rPr>
          <w:sz w:val="23"/>
          <w:szCs w:val="23"/>
          <w:lang w:eastAsia="en-US"/>
        </w:rPr>
        <w:t xml:space="preserve"> aktu</w:t>
      </w:r>
      <w:r w:rsidR="00AF06C4">
        <w:rPr>
          <w:sz w:val="23"/>
          <w:szCs w:val="23"/>
          <w:lang w:eastAsia="en-US"/>
        </w:rPr>
        <w:t>s</w:t>
      </w:r>
      <w:r w:rsidR="00860098" w:rsidRPr="00BD2715">
        <w:rPr>
          <w:sz w:val="23"/>
          <w:szCs w:val="23"/>
          <w:lang w:eastAsia="en-US"/>
        </w:rPr>
        <w:t>;</w:t>
      </w:r>
    </w:p>
    <w:p w14:paraId="1C5B50BF" w14:textId="7CAAB1EF" w:rsidR="00ED3ABF" w:rsidRPr="00AF06C4" w:rsidRDefault="00860098" w:rsidP="00AF06C4">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atbildēt par darba drošības noteikumu, veselības a</w:t>
      </w:r>
      <w:r w:rsidR="009C7A0D">
        <w:rPr>
          <w:sz w:val="23"/>
          <w:szCs w:val="23"/>
          <w:lang w:eastAsia="en-US"/>
        </w:rPr>
        <w:t xml:space="preserve">izsardzības prasību </w:t>
      </w:r>
      <w:r w:rsidRPr="00ED3ABF">
        <w:rPr>
          <w:sz w:val="23"/>
          <w:szCs w:val="23"/>
          <w:lang w:eastAsia="en-US"/>
        </w:rPr>
        <w:t>un vides aizsardzības prasību ievērošanu, ievērot tīrību, sanitārās normas, nepieļauj</w:t>
      </w:r>
      <w:r w:rsidR="009C7A0D">
        <w:rPr>
          <w:sz w:val="23"/>
          <w:szCs w:val="23"/>
          <w:lang w:eastAsia="en-US"/>
        </w:rPr>
        <w:t>ot</w:t>
      </w:r>
      <w:r w:rsidRPr="00ED3ABF">
        <w:rPr>
          <w:sz w:val="23"/>
          <w:szCs w:val="23"/>
          <w:lang w:eastAsia="en-US"/>
        </w:rPr>
        <w:t xml:space="preserve"> apkārtējās vides piesārņošanu. Nodrošināt atkritumu </w:t>
      </w:r>
      <w:r w:rsidR="009C7A0D">
        <w:rPr>
          <w:sz w:val="23"/>
          <w:szCs w:val="23"/>
          <w:lang w:eastAsia="en-US"/>
        </w:rPr>
        <w:t>utilizāciju normatīvajos aktos noteiktajā kār</w:t>
      </w:r>
      <w:r w:rsidR="00CE488F">
        <w:rPr>
          <w:sz w:val="23"/>
          <w:szCs w:val="23"/>
          <w:lang w:eastAsia="en-US"/>
        </w:rPr>
        <w:t>t</w:t>
      </w:r>
      <w:r w:rsidR="009C7A0D">
        <w:rPr>
          <w:sz w:val="23"/>
          <w:szCs w:val="23"/>
          <w:lang w:eastAsia="en-US"/>
        </w:rPr>
        <w:t>ībā</w:t>
      </w:r>
      <w:r w:rsidRPr="00ED3ABF">
        <w:rPr>
          <w:sz w:val="23"/>
          <w:szCs w:val="23"/>
          <w:lang w:eastAsia="en-US"/>
        </w:rPr>
        <w:t>;</w:t>
      </w:r>
    </w:p>
    <w:p w14:paraId="4BD78357" w14:textId="77777777" w:rsidR="00ED3ABF" w:rsidRPr="00ED3ABF" w:rsidRDefault="00ED3ABF" w:rsidP="00ED3ABF">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nodot </w:t>
      </w:r>
      <w:r w:rsidRPr="00ED3ABF">
        <w:rPr>
          <w:caps/>
          <w:sz w:val="23"/>
          <w:szCs w:val="23"/>
          <w:lang w:eastAsia="en-US"/>
        </w:rPr>
        <w:t>Pasūtītājam</w:t>
      </w:r>
      <w:r>
        <w:rPr>
          <w:sz w:val="23"/>
          <w:szCs w:val="23"/>
          <w:lang w:eastAsia="en-US"/>
        </w:rPr>
        <w:t xml:space="preserve"> kvalitatīvi izpildītu PASŪTĪJUMU ar ikmēneša PASŪTĪJUMA</w:t>
      </w:r>
      <w:r w:rsidR="00860098" w:rsidRPr="00ED3ABF">
        <w:rPr>
          <w:sz w:val="23"/>
          <w:szCs w:val="23"/>
          <w:lang w:eastAsia="en-US"/>
        </w:rPr>
        <w:t xml:space="preserve"> nodošanas – pieņemšanas </w:t>
      </w:r>
      <w:smartTag w:uri="schemas-tilde-lv/tildestengine" w:element="veidnes">
        <w:smartTagPr>
          <w:attr w:name="text" w:val="aktu"/>
          <w:attr w:name="id" w:val="-1"/>
          <w:attr w:name="baseform" w:val="akt|s"/>
        </w:smartTagPr>
        <w:r w:rsidR="00860098" w:rsidRPr="00ED3ABF">
          <w:rPr>
            <w:sz w:val="23"/>
            <w:szCs w:val="23"/>
            <w:lang w:eastAsia="en-US"/>
          </w:rPr>
          <w:t>aktu</w:t>
        </w:r>
      </w:smartTag>
      <w:r w:rsidR="00860098" w:rsidRPr="00ED3ABF">
        <w:rPr>
          <w:caps/>
          <w:sz w:val="23"/>
          <w:szCs w:val="23"/>
          <w:lang w:eastAsia="en-US"/>
        </w:rPr>
        <w:t>;</w:t>
      </w:r>
    </w:p>
    <w:p w14:paraId="3F204555" w14:textId="4F2C1DF2" w:rsidR="00653137" w:rsidRPr="00580ED0" w:rsidRDefault="00860098" w:rsidP="00653137">
      <w:pPr>
        <w:pStyle w:val="ListParagraph"/>
        <w:numPr>
          <w:ilvl w:val="1"/>
          <w:numId w:val="42"/>
        </w:numPr>
        <w:suppressAutoHyphens w:val="0"/>
        <w:overflowPunct w:val="0"/>
        <w:autoSpaceDE w:val="0"/>
        <w:autoSpaceDN w:val="0"/>
        <w:adjustRightInd w:val="0"/>
        <w:spacing w:after="120"/>
        <w:jc w:val="both"/>
        <w:textAlignment w:val="baseline"/>
        <w:rPr>
          <w:b/>
          <w:sz w:val="23"/>
          <w:szCs w:val="23"/>
          <w:lang w:eastAsia="en-US"/>
        </w:rPr>
      </w:pPr>
      <w:r w:rsidRPr="00ED3ABF">
        <w:rPr>
          <w:sz w:val="23"/>
          <w:szCs w:val="23"/>
          <w:lang w:eastAsia="en-US"/>
        </w:rPr>
        <w:t xml:space="preserve">kompensēt zaudējumus, kas PASŪTĪTĀJAM radušies IZPILDĪTĀJA vai viņa iesaistītās trešās personas vainas vai neuzmanības dēļ 10 (desmit) darba dienu laikā no </w:t>
      </w:r>
      <w:smartTag w:uri="schemas-tilde-lv/tildestengine" w:element="veidnes">
        <w:smartTagPr>
          <w:attr w:name="text" w:val="pretenzijas"/>
          <w:attr w:name="id" w:val="-1"/>
          <w:attr w:name="baseform" w:val="pretenzij|a"/>
        </w:smartTagPr>
        <w:r w:rsidRPr="00ED3ABF">
          <w:rPr>
            <w:sz w:val="23"/>
            <w:szCs w:val="23"/>
            <w:lang w:eastAsia="en-US"/>
          </w:rPr>
          <w:t>pretenzijas</w:t>
        </w:r>
      </w:smartTag>
      <w:r w:rsidR="00AF06C4">
        <w:rPr>
          <w:sz w:val="23"/>
          <w:szCs w:val="23"/>
          <w:lang w:eastAsia="en-US"/>
        </w:rPr>
        <w:t xml:space="preserve"> nosūtīšanas dienas.</w:t>
      </w:r>
    </w:p>
    <w:p w14:paraId="2A54015A" w14:textId="77777777" w:rsidR="00653137" w:rsidRPr="00653137" w:rsidRDefault="00860098" w:rsidP="0065313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53137">
        <w:rPr>
          <w:sz w:val="23"/>
          <w:szCs w:val="23"/>
          <w:lang w:eastAsia="en-US"/>
        </w:rPr>
        <w:t>PASŪTĪTĀJS apņemas:</w:t>
      </w:r>
    </w:p>
    <w:p w14:paraId="244AC426" w14:textId="34A3BF0F" w:rsidR="00653137" w:rsidRPr="00653137" w:rsidRDefault="00653137" w:rsidP="00653137">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en-US"/>
        </w:rPr>
        <w:t>nodrošināt apstākļus Līguma</w:t>
      </w:r>
      <w:r w:rsidR="00AF06C4">
        <w:rPr>
          <w:sz w:val="23"/>
          <w:szCs w:val="23"/>
          <w:lang w:eastAsia="en-US"/>
        </w:rPr>
        <w:t xml:space="preserve"> sekmīgai un</w:t>
      </w:r>
      <w:r>
        <w:rPr>
          <w:sz w:val="23"/>
          <w:szCs w:val="23"/>
          <w:lang w:eastAsia="en-US"/>
        </w:rPr>
        <w:t xml:space="preserve"> kvalitatīvai izpildei</w:t>
      </w:r>
      <w:r w:rsidR="00AE377C">
        <w:rPr>
          <w:sz w:val="23"/>
          <w:szCs w:val="23"/>
          <w:lang w:eastAsia="en-US"/>
        </w:rPr>
        <w:t>, sniedzot konsultatīvu atbalstu</w:t>
      </w:r>
      <w:r>
        <w:rPr>
          <w:sz w:val="23"/>
          <w:szCs w:val="23"/>
          <w:lang w:eastAsia="en-US"/>
        </w:rPr>
        <w:t>;</w:t>
      </w:r>
    </w:p>
    <w:p w14:paraId="57BE1B4B" w14:textId="2B7BD0BF" w:rsidR="00653137" w:rsidRPr="006E34C9" w:rsidRDefault="00653137" w:rsidP="006E34C9">
      <w:pPr>
        <w:pStyle w:val="ListParagraph"/>
        <w:numPr>
          <w:ilvl w:val="1"/>
          <w:numId w:val="42"/>
        </w:numPr>
        <w:suppressAutoHyphens w:val="0"/>
        <w:overflowPunct w:val="0"/>
        <w:autoSpaceDE w:val="0"/>
        <w:autoSpaceDN w:val="0"/>
        <w:adjustRightInd w:val="0"/>
        <w:spacing w:after="120"/>
        <w:ind w:left="788" w:hanging="431"/>
        <w:jc w:val="both"/>
        <w:textAlignment w:val="baseline"/>
        <w:rPr>
          <w:b/>
          <w:sz w:val="23"/>
          <w:szCs w:val="23"/>
          <w:lang w:eastAsia="en-US"/>
        </w:rPr>
      </w:pPr>
      <w:r>
        <w:rPr>
          <w:sz w:val="23"/>
          <w:szCs w:val="23"/>
          <w:lang w:eastAsia="lv-LV"/>
        </w:rPr>
        <w:t>pieņemt kvalitatīvi izpildītu PASŪTĪJUMU</w:t>
      </w:r>
      <w:r w:rsidR="006E34C9">
        <w:rPr>
          <w:sz w:val="23"/>
          <w:szCs w:val="23"/>
          <w:lang w:eastAsia="lv-LV"/>
        </w:rPr>
        <w:t xml:space="preserve"> un </w:t>
      </w:r>
      <w:r w:rsidRPr="006E34C9">
        <w:rPr>
          <w:sz w:val="23"/>
          <w:szCs w:val="23"/>
          <w:lang w:eastAsia="lv-LV"/>
        </w:rPr>
        <w:t xml:space="preserve">savlaicīgi </w:t>
      </w:r>
      <w:r w:rsidR="00860098" w:rsidRPr="006E34C9">
        <w:rPr>
          <w:sz w:val="23"/>
          <w:szCs w:val="23"/>
          <w:lang w:eastAsia="lv-LV"/>
        </w:rPr>
        <w:t>veikt LĪGUMĀ paredzētos maksājumus.</w:t>
      </w:r>
    </w:p>
    <w:p w14:paraId="17777EB9" w14:textId="7826F142" w:rsidR="00A87D3F" w:rsidRPr="00A87D3F" w:rsidRDefault="006F319F" w:rsidP="00B626B8">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III</w:t>
      </w:r>
      <w:r w:rsidR="00A87D3F">
        <w:rPr>
          <w:b/>
          <w:sz w:val="23"/>
          <w:szCs w:val="23"/>
          <w:lang w:eastAsia="en-US"/>
        </w:rPr>
        <w:t xml:space="preserve">. </w:t>
      </w:r>
      <w:r w:rsidR="00E54A97">
        <w:rPr>
          <w:b/>
          <w:sz w:val="23"/>
          <w:szCs w:val="23"/>
          <w:lang w:eastAsia="en-US"/>
        </w:rPr>
        <w:t>Līguma summa un norēķinu kārtība</w:t>
      </w:r>
    </w:p>
    <w:p w14:paraId="0327551A" w14:textId="3E8C37E0" w:rsidR="002E022C" w:rsidRPr="00C53A01" w:rsidRDefault="002E022C" w:rsidP="00A87D3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sz w:val="23"/>
          <w:szCs w:val="23"/>
          <w:lang w:eastAsia="en-US"/>
        </w:rPr>
        <w:t xml:space="preserve">Kopējā līguma summa </w:t>
      </w:r>
      <w:r w:rsidR="00785191">
        <w:rPr>
          <w:sz w:val="23"/>
          <w:szCs w:val="23"/>
          <w:lang w:eastAsia="en-US"/>
        </w:rPr>
        <w:t xml:space="preserve">par PASŪTĪJUMU </w:t>
      </w:r>
      <w:r w:rsidRPr="00134DCC">
        <w:rPr>
          <w:sz w:val="23"/>
          <w:szCs w:val="23"/>
          <w:lang w:eastAsia="en-US"/>
        </w:rPr>
        <w:t>ir</w:t>
      </w:r>
      <w:r>
        <w:rPr>
          <w:b/>
          <w:sz w:val="23"/>
          <w:szCs w:val="23"/>
          <w:lang w:eastAsia="en-US"/>
        </w:rPr>
        <w:t xml:space="preserve"> EUR _______(______) </w:t>
      </w:r>
      <w:r w:rsidRPr="00134DCC">
        <w:rPr>
          <w:sz w:val="23"/>
          <w:szCs w:val="23"/>
          <w:lang w:eastAsia="en-US"/>
        </w:rPr>
        <w:t>bez pievienotās vērtības nodokļa, PVN (21</w:t>
      </w:r>
      <w:r w:rsidRPr="00F23BBA">
        <w:rPr>
          <w:sz w:val="23"/>
          <w:szCs w:val="23"/>
          <w:lang w:eastAsia="en-US"/>
        </w:rPr>
        <w:t xml:space="preserve">%) </w:t>
      </w:r>
      <w:r w:rsidR="00F23BBA" w:rsidRPr="00F23BBA">
        <w:rPr>
          <w:sz w:val="23"/>
          <w:szCs w:val="23"/>
          <w:lang w:eastAsia="en-US"/>
        </w:rPr>
        <w:t xml:space="preserve"> sastāda </w:t>
      </w:r>
      <w:r w:rsidRPr="00F23BBA">
        <w:rPr>
          <w:sz w:val="23"/>
          <w:szCs w:val="23"/>
          <w:lang w:eastAsia="en-US"/>
        </w:rPr>
        <w:t>EUR ______ (________)</w:t>
      </w:r>
      <w:r w:rsidRPr="00134DCC">
        <w:rPr>
          <w:sz w:val="23"/>
          <w:szCs w:val="23"/>
          <w:lang w:eastAsia="en-US"/>
        </w:rPr>
        <w:t>,</w:t>
      </w:r>
      <w:r>
        <w:rPr>
          <w:b/>
          <w:sz w:val="23"/>
          <w:szCs w:val="23"/>
          <w:lang w:eastAsia="en-US"/>
        </w:rPr>
        <w:t xml:space="preserve"> </w:t>
      </w:r>
      <w:r w:rsidRPr="00134DCC">
        <w:rPr>
          <w:sz w:val="23"/>
          <w:szCs w:val="23"/>
          <w:lang w:eastAsia="en-US"/>
        </w:rPr>
        <w:t>kopā ar PVN</w:t>
      </w:r>
      <w:r>
        <w:rPr>
          <w:b/>
          <w:sz w:val="23"/>
          <w:szCs w:val="23"/>
          <w:lang w:eastAsia="en-US"/>
        </w:rPr>
        <w:t xml:space="preserve"> </w:t>
      </w:r>
      <w:r w:rsidR="00F23BBA">
        <w:rPr>
          <w:b/>
          <w:sz w:val="23"/>
          <w:szCs w:val="23"/>
          <w:lang w:eastAsia="en-US"/>
        </w:rPr>
        <w:t>EUR</w:t>
      </w:r>
      <w:r w:rsidRPr="00F23BBA">
        <w:rPr>
          <w:b/>
          <w:sz w:val="23"/>
          <w:szCs w:val="23"/>
          <w:lang w:eastAsia="en-US"/>
        </w:rPr>
        <w:t>_______ (_________)</w:t>
      </w:r>
      <w:r w:rsidRPr="00134DCC">
        <w:rPr>
          <w:sz w:val="23"/>
          <w:szCs w:val="23"/>
          <w:lang w:eastAsia="en-US"/>
        </w:rPr>
        <w:t>.</w:t>
      </w:r>
    </w:p>
    <w:p w14:paraId="03DB545D" w14:textId="5194FC5E" w:rsidR="00C53A01" w:rsidRDefault="004C6CFC" w:rsidP="00C53A01">
      <w:pPr>
        <w:pStyle w:val="ListParagraph"/>
        <w:numPr>
          <w:ilvl w:val="0"/>
          <w:numId w:val="42"/>
        </w:numPr>
        <w:spacing w:after="120"/>
        <w:ind w:left="357" w:hanging="357"/>
        <w:jc w:val="both"/>
        <w:rPr>
          <w:sz w:val="23"/>
          <w:szCs w:val="23"/>
          <w:lang w:eastAsia="en-US"/>
        </w:rPr>
      </w:pPr>
      <w:r>
        <w:rPr>
          <w:sz w:val="23"/>
          <w:szCs w:val="23"/>
          <w:lang w:eastAsia="en-US"/>
        </w:rPr>
        <w:t>Iekārtu</w:t>
      </w:r>
      <w:r w:rsidR="00C53A01" w:rsidRPr="00C53A01">
        <w:rPr>
          <w:sz w:val="23"/>
          <w:szCs w:val="23"/>
          <w:lang w:eastAsia="en-US"/>
        </w:rPr>
        <w:t xml:space="preserve"> izvietošanas un ap</w:t>
      </w:r>
      <w:r w:rsidR="000D626E">
        <w:rPr>
          <w:sz w:val="23"/>
          <w:szCs w:val="23"/>
          <w:lang w:eastAsia="en-US"/>
        </w:rPr>
        <w:t xml:space="preserve">saimniekošanas izmaksās ietverta nomas maksa, </w:t>
      </w:r>
      <w:r w:rsidR="000D626E" w:rsidRPr="00C53A01">
        <w:rPr>
          <w:sz w:val="23"/>
          <w:szCs w:val="23"/>
          <w:lang w:eastAsia="en-US"/>
        </w:rPr>
        <w:t>kā arī visi iespējamie IZPILDĪTĀJA izdevumi, kas nepieciešami IZPILDĪTĀJA sa</w:t>
      </w:r>
      <w:r w:rsidR="000D626E">
        <w:rPr>
          <w:sz w:val="23"/>
          <w:szCs w:val="23"/>
          <w:lang w:eastAsia="en-US"/>
        </w:rPr>
        <w:t xml:space="preserve">istību izpildei un </w:t>
      </w:r>
      <w:r w:rsidR="00C53A01" w:rsidRPr="00C53A01">
        <w:rPr>
          <w:sz w:val="23"/>
          <w:szCs w:val="23"/>
          <w:lang w:eastAsia="en-US"/>
        </w:rPr>
        <w:t>visi nepieciešamie nodokļi un nodevas</w:t>
      </w:r>
      <w:r w:rsidR="00B0043E">
        <w:rPr>
          <w:sz w:val="23"/>
          <w:szCs w:val="23"/>
          <w:lang w:eastAsia="en-US"/>
        </w:rPr>
        <w:t>.</w:t>
      </w:r>
    </w:p>
    <w:p w14:paraId="6A9C5AF0" w14:textId="1BBB88BD" w:rsidR="004C6CFC" w:rsidRPr="004C6CFC" w:rsidRDefault="004C6CFC" w:rsidP="004C6CFC">
      <w:pPr>
        <w:pStyle w:val="ListParagraph"/>
        <w:numPr>
          <w:ilvl w:val="0"/>
          <w:numId w:val="42"/>
        </w:numPr>
        <w:spacing w:after="120"/>
        <w:jc w:val="both"/>
        <w:rPr>
          <w:sz w:val="23"/>
          <w:szCs w:val="23"/>
          <w:lang w:eastAsia="en-US"/>
        </w:rPr>
      </w:pPr>
      <w:r>
        <w:rPr>
          <w:sz w:val="23"/>
          <w:szCs w:val="23"/>
          <w:lang w:eastAsia="en-US"/>
        </w:rPr>
        <w:t xml:space="preserve">Norēķināšanas star pusēm notiek ik mēnesi, atbilstoši faktiski izpildītajam </w:t>
      </w:r>
      <w:r w:rsidRPr="004C6CFC">
        <w:rPr>
          <w:caps/>
          <w:sz w:val="23"/>
          <w:szCs w:val="23"/>
          <w:lang w:eastAsia="en-US"/>
        </w:rPr>
        <w:t>Pasūtījuma</w:t>
      </w:r>
      <w:r>
        <w:rPr>
          <w:sz w:val="23"/>
          <w:szCs w:val="23"/>
          <w:lang w:eastAsia="en-US"/>
        </w:rPr>
        <w:t xml:space="preserve"> apjomam.</w:t>
      </w:r>
    </w:p>
    <w:p w14:paraId="16F1D71B" w14:textId="2DB3A0DA" w:rsidR="006F319F" w:rsidRPr="006F319F" w:rsidRDefault="006F319F" w:rsidP="006F319F">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en-US"/>
        </w:rPr>
        <w:t xml:space="preserve">Līdz katra nākamā mēneša 5.datumam IZPILDĪTĀJS sastāda un iesniedz PASŪTĪTĀJAM  PASŪTĪJUMA </w:t>
      </w:r>
      <w:r w:rsidRPr="00653137">
        <w:rPr>
          <w:sz w:val="23"/>
          <w:szCs w:val="23"/>
          <w:lang w:eastAsia="en-US"/>
        </w:rPr>
        <w:t>nodošanas – pieņemšanas akt</w:t>
      </w:r>
      <w:r>
        <w:rPr>
          <w:sz w:val="23"/>
          <w:szCs w:val="23"/>
          <w:lang w:eastAsia="en-US"/>
        </w:rPr>
        <w:t>u</w:t>
      </w:r>
      <w:r w:rsidRPr="00653137">
        <w:rPr>
          <w:sz w:val="23"/>
          <w:szCs w:val="23"/>
          <w:lang w:eastAsia="en-US"/>
        </w:rPr>
        <w:t xml:space="preserve">. </w:t>
      </w:r>
      <w:r>
        <w:rPr>
          <w:sz w:val="23"/>
          <w:szCs w:val="23"/>
          <w:lang w:eastAsia="en-US"/>
        </w:rPr>
        <w:t>Aktā tiek fiksēta</w:t>
      </w:r>
      <w:r w:rsidR="00A734CD">
        <w:rPr>
          <w:sz w:val="23"/>
          <w:szCs w:val="23"/>
          <w:lang w:eastAsia="en-US"/>
        </w:rPr>
        <w:t xml:space="preserve"> visu attiecīgajā mē</w:t>
      </w:r>
      <w:r w:rsidR="004C6CFC">
        <w:rPr>
          <w:sz w:val="23"/>
          <w:szCs w:val="23"/>
          <w:lang w:eastAsia="en-US"/>
        </w:rPr>
        <w:t>nesī izvietoto iekārtu nosaukumi un izmaksas</w:t>
      </w:r>
      <w:r>
        <w:rPr>
          <w:sz w:val="23"/>
          <w:szCs w:val="23"/>
          <w:lang w:eastAsia="en-US"/>
        </w:rPr>
        <w:t>.</w:t>
      </w:r>
    </w:p>
    <w:p w14:paraId="616B5AD0" w14:textId="77777777" w:rsidR="007213A0" w:rsidRPr="007213A0" w:rsidRDefault="006F319F"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6F319F">
        <w:rPr>
          <w:spacing w:val="-1"/>
          <w:sz w:val="23"/>
          <w:szCs w:val="23"/>
        </w:rPr>
        <w:t xml:space="preserve">Pasūtītāja pārstāvis </w:t>
      </w:r>
      <w:r w:rsidRPr="006F319F">
        <w:rPr>
          <w:b/>
          <w:spacing w:val="-1"/>
          <w:sz w:val="23"/>
          <w:szCs w:val="23"/>
        </w:rPr>
        <w:t>5 (piecu) dienu</w:t>
      </w:r>
      <w:r w:rsidRPr="006F319F">
        <w:rPr>
          <w:spacing w:val="-1"/>
          <w:sz w:val="23"/>
          <w:szCs w:val="23"/>
        </w:rPr>
        <w:t xml:space="preserve"> laikā pārbauda aktā norādītās informācijas atbilstību reāli </w:t>
      </w:r>
      <w:r w:rsidRPr="006F319F">
        <w:rPr>
          <w:sz w:val="23"/>
          <w:szCs w:val="23"/>
        </w:rPr>
        <w:t>paveiktajam</w:t>
      </w:r>
      <w:r>
        <w:rPr>
          <w:sz w:val="23"/>
          <w:szCs w:val="23"/>
        </w:rPr>
        <w:t xml:space="preserve"> un </w:t>
      </w:r>
      <w:r w:rsidRPr="006F319F">
        <w:rPr>
          <w:sz w:val="23"/>
          <w:szCs w:val="23"/>
        </w:rPr>
        <w:t xml:space="preserve">paraksta aktu, vai </w:t>
      </w:r>
      <w:r>
        <w:rPr>
          <w:sz w:val="23"/>
          <w:szCs w:val="23"/>
        </w:rPr>
        <w:t>sniedz rakstisku</w:t>
      </w:r>
      <w:r w:rsidR="00BA31F2">
        <w:rPr>
          <w:sz w:val="23"/>
          <w:szCs w:val="23"/>
        </w:rPr>
        <w:t xml:space="preserve"> pamatotu</w:t>
      </w:r>
      <w:r>
        <w:rPr>
          <w:sz w:val="23"/>
          <w:szCs w:val="23"/>
        </w:rPr>
        <w:t xml:space="preserve"> atteikumu</w:t>
      </w:r>
      <w:r w:rsidR="00BA31F2">
        <w:rPr>
          <w:sz w:val="23"/>
          <w:szCs w:val="23"/>
        </w:rPr>
        <w:t xml:space="preserve"> parakstīt aktu, ja PASŪTĪJUMS nav izpildīts pilnā apmērā, vai izpildīts nekvalitatīvi</w:t>
      </w:r>
      <w:r w:rsidRPr="006F319F">
        <w:rPr>
          <w:sz w:val="23"/>
          <w:szCs w:val="23"/>
        </w:rPr>
        <w:t xml:space="preserve">. </w:t>
      </w:r>
    </w:p>
    <w:p w14:paraId="64F0C5A6" w14:textId="4F561CE7" w:rsidR="00C53A01" w:rsidRPr="00CD7060" w:rsidRDefault="009972B2" w:rsidP="00C53A01">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b/>
          <w:sz w:val="23"/>
          <w:szCs w:val="23"/>
        </w:rPr>
        <w:t>30</w:t>
      </w:r>
      <w:r w:rsidR="006F319F" w:rsidRPr="007213A0">
        <w:rPr>
          <w:b/>
          <w:sz w:val="23"/>
          <w:szCs w:val="23"/>
        </w:rPr>
        <w:t xml:space="preserve"> (</w:t>
      </w:r>
      <w:r>
        <w:rPr>
          <w:b/>
          <w:sz w:val="23"/>
          <w:szCs w:val="23"/>
        </w:rPr>
        <w:t>trīs</w:t>
      </w:r>
      <w:r w:rsidR="006F319F" w:rsidRPr="007213A0">
        <w:rPr>
          <w:b/>
          <w:sz w:val="23"/>
          <w:szCs w:val="23"/>
        </w:rPr>
        <w:t>desmit)</w:t>
      </w:r>
      <w:r w:rsidR="006F319F" w:rsidRPr="007213A0">
        <w:rPr>
          <w:sz w:val="23"/>
          <w:szCs w:val="23"/>
        </w:rPr>
        <w:t xml:space="preserve"> dienu laikā pēc akta parakstīšanas un rēķina no </w:t>
      </w:r>
      <w:r w:rsidR="006F319F" w:rsidRPr="007213A0">
        <w:rPr>
          <w:caps/>
          <w:sz w:val="23"/>
          <w:szCs w:val="23"/>
        </w:rPr>
        <w:t>Izpildītāja</w:t>
      </w:r>
      <w:r w:rsidR="006F319F" w:rsidRPr="007213A0">
        <w:rPr>
          <w:sz w:val="23"/>
          <w:szCs w:val="23"/>
        </w:rPr>
        <w:t xml:space="preserve"> saņemšanas, </w:t>
      </w:r>
      <w:r w:rsidR="006F319F" w:rsidRPr="007213A0">
        <w:rPr>
          <w:caps/>
          <w:sz w:val="23"/>
          <w:szCs w:val="23"/>
        </w:rPr>
        <w:t>Pasūtītājs</w:t>
      </w:r>
      <w:r w:rsidR="006F319F" w:rsidRPr="007213A0">
        <w:rPr>
          <w:sz w:val="23"/>
          <w:szCs w:val="23"/>
        </w:rPr>
        <w:t xml:space="preserve"> samaksā </w:t>
      </w:r>
      <w:r w:rsidR="007213A0" w:rsidRPr="007213A0">
        <w:rPr>
          <w:caps/>
          <w:sz w:val="23"/>
          <w:szCs w:val="23"/>
        </w:rPr>
        <w:t>Izpildītājam</w:t>
      </w:r>
      <w:r w:rsidR="007213A0">
        <w:rPr>
          <w:sz w:val="23"/>
          <w:szCs w:val="23"/>
        </w:rPr>
        <w:t xml:space="preserve"> ikmēneša summu</w:t>
      </w:r>
      <w:r w:rsidR="006F319F" w:rsidRPr="007213A0">
        <w:rPr>
          <w:sz w:val="23"/>
          <w:szCs w:val="23"/>
        </w:rPr>
        <w:t>.</w:t>
      </w:r>
    </w:p>
    <w:p w14:paraId="1A5FF03E" w14:textId="4E65A998" w:rsidR="00CD7060" w:rsidRDefault="00CD7060" w:rsidP="00CD7060">
      <w:pPr>
        <w:pStyle w:val="Default"/>
        <w:spacing w:before="240" w:after="240"/>
        <w:jc w:val="center"/>
        <w:rPr>
          <w:color w:val="auto"/>
          <w:sz w:val="23"/>
          <w:szCs w:val="23"/>
        </w:rPr>
      </w:pPr>
      <w:r>
        <w:rPr>
          <w:b/>
          <w:sz w:val="23"/>
          <w:szCs w:val="23"/>
        </w:rPr>
        <w:t>IV. Līguma nodrošinājums</w:t>
      </w:r>
    </w:p>
    <w:p w14:paraId="6D903604" w14:textId="77777777" w:rsidR="00CD7060" w:rsidRDefault="00CD7060" w:rsidP="00CD7060">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830ED3">
        <w:rPr>
          <w:caps/>
          <w:sz w:val="23"/>
          <w:szCs w:val="23"/>
        </w:rPr>
        <w:t>Izpildītājs</w:t>
      </w:r>
      <w:r w:rsidRPr="00DB730A">
        <w:rPr>
          <w:sz w:val="23"/>
          <w:szCs w:val="23"/>
        </w:rPr>
        <w:t xml:space="preserve"> </w:t>
      </w:r>
      <w:r w:rsidRPr="00DB730A">
        <w:rPr>
          <w:b/>
          <w:sz w:val="23"/>
          <w:szCs w:val="23"/>
        </w:rPr>
        <w:t>5 (piecu)</w:t>
      </w:r>
      <w:r w:rsidRPr="00DB730A">
        <w:rPr>
          <w:sz w:val="23"/>
          <w:szCs w:val="23"/>
        </w:rPr>
        <w:t xml:space="preserve"> dienu laikā no Līguma noslēgšanas dienas iesniedz </w:t>
      </w:r>
      <w:r w:rsidRPr="00830ED3">
        <w:rPr>
          <w:caps/>
          <w:sz w:val="23"/>
          <w:szCs w:val="23"/>
        </w:rPr>
        <w:t>Pasūtītājam</w:t>
      </w:r>
      <w:r w:rsidRPr="00DB730A">
        <w:rPr>
          <w:sz w:val="23"/>
          <w:szCs w:val="23"/>
        </w:rPr>
        <w:t xml:space="preserve"> no </w:t>
      </w:r>
      <w:r w:rsidRPr="00830ED3">
        <w:rPr>
          <w:caps/>
          <w:sz w:val="23"/>
          <w:szCs w:val="23"/>
        </w:rPr>
        <w:t>Izpildītāja</w:t>
      </w:r>
      <w:r w:rsidRPr="00DB730A">
        <w:rPr>
          <w:sz w:val="23"/>
          <w:szCs w:val="23"/>
        </w:rPr>
        <w:t xml:space="preserve"> puses neatsaucamu bankas vai apdrošināšanas sabiedrības izsniegtu </w:t>
      </w:r>
      <w:r w:rsidRPr="00DB730A">
        <w:rPr>
          <w:b/>
          <w:sz w:val="23"/>
          <w:szCs w:val="23"/>
        </w:rPr>
        <w:t>Līguma saistību izpildes garantiju</w:t>
      </w:r>
      <w:r w:rsidRPr="00DB730A">
        <w:rPr>
          <w:sz w:val="23"/>
          <w:szCs w:val="23"/>
        </w:rPr>
        <w:t xml:space="preserve"> </w:t>
      </w:r>
      <w:r w:rsidRPr="00DB730A">
        <w:rPr>
          <w:b/>
          <w:sz w:val="23"/>
          <w:szCs w:val="23"/>
        </w:rPr>
        <w:t>5% (piecu procentu)</w:t>
      </w:r>
      <w:r w:rsidRPr="00DB730A">
        <w:rPr>
          <w:sz w:val="23"/>
          <w:szCs w:val="23"/>
        </w:rPr>
        <w:t xml:space="preserve"> apmērā no Līgumcenas </w:t>
      </w:r>
      <w:r>
        <w:rPr>
          <w:sz w:val="23"/>
          <w:szCs w:val="23"/>
        </w:rPr>
        <w:t>bez</w:t>
      </w:r>
      <w:r w:rsidRPr="00DB730A">
        <w:rPr>
          <w:sz w:val="23"/>
          <w:szCs w:val="23"/>
        </w:rPr>
        <w:t xml:space="preserve"> PVN, ar tajā ietvertu garantijas sniedzēja apņemšanos veikt bezierunu garantijas maksājumu pēc pirmā Pasūtītāja pieprasījuma. Līguma saistību izpildes garantijai jābūt spēkā visā Līguma darbības termiņa laikā. </w:t>
      </w:r>
    </w:p>
    <w:p w14:paraId="507530D6" w14:textId="77777777" w:rsidR="00CD7060" w:rsidRPr="00DB730A" w:rsidRDefault="00CD7060" w:rsidP="00CD7060">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DB730A">
        <w:rPr>
          <w:sz w:val="23"/>
          <w:szCs w:val="23"/>
        </w:rPr>
        <w:t>Līguma izpildes garantiju Pasūtītājs var izmantot līguma izpildes trūkumu novēršanai un līgumsoda ieturēšanai.</w:t>
      </w:r>
    </w:p>
    <w:p w14:paraId="58D45BBB" w14:textId="2D281E30" w:rsidR="007213A0" w:rsidRPr="007213A0" w:rsidRDefault="007213A0" w:rsidP="007213A0">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lastRenderedPageBreak/>
        <w:t xml:space="preserve">V. </w:t>
      </w:r>
      <w:r w:rsidR="00D770FD">
        <w:rPr>
          <w:b/>
          <w:sz w:val="23"/>
          <w:szCs w:val="23"/>
          <w:lang w:eastAsia="en-US"/>
        </w:rPr>
        <w:t>Garantijas</w:t>
      </w:r>
    </w:p>
    <w:p w14:paraId="73E8742F" w14:textId="4BBE060B" w:rsidR="007213A0" w:rsidRPr="007213A0" w:rsidRDefault="00860098" w:rsidP="007213A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IZPILDĪTĀJS atbild par izpildīt</w:t>
      </w:r>
      <w:r w:rsidR="007213A0">
        <w:rPr>
          <w:sz w:val="23"/>
          <w:szCs w:val="23"/>
          <w:lang w:eastAsia="en-US"/>
        </w:rPr>
        <w:t>ā PASŪTĪJUMA</w:t>
      </w:r>
      <w:r w:rsidRPr="007213A0">
        <w:rPr>
          <w:sz w:val="23"/>
          <w:szCs w:val="23"/>
          <w:lang w:eastAsia="en-US"/>
        </w:rPr>
        <w:t xml:space="preserve"> atbilstību tehniskās specifikācijas</w:t>
      </w:r>
      <w:r w:rsidR="004C6CFC">
        <w:rPr>
          <w:sz w:val="23"/>
          <w:szCs w:val="23"/>
          <w:lang w:eastAsia="en-US"/>
        </w:rPr>
        <w:t xml:space="preserve"> un </w:t>
      </w:r>
      <w:r w:rsidR="006E39C8">
        <w:rPr>
          <w:sz w:val="23"/>
          <w:szCs w:val="23"/>
          <w:lang w:eastAsia="en-US"/>
        </w:rPr>
        <w:t>iepirkumam</w:t>
      </w:r>
      <w:r w:rsidR="004C6CFC">
        <w:rPr>
          <w:sz w:val="23"/>
          <w:szCs w:val="23"/>
          <w:lang w:eastAsia="en-US"/>
        </w:rPr>
        <w:t xml:space="preserve"> iesniegtā tehniskā piedāvājuma</w:t>
      </w:r>
      <w:r w:rsidRPr="007213A0">
        <w:rPr>
          <w:sz w:val="23"/>
          <w:szCs w:val="23"/>
          <w:lang w:eastAsia="en-US"/>
        </w:rPr>
        <w:t xml:space="preserve"> prasībām.</w:t>
      </w:r>
    </w:p>
    <w:p w14:paraId="0C808F09" w14:textId="18C0A4AB" w:rsidR="007E5CAC" w:rsidRPr="007E5CAC" w:rsidRDefault="00860098" w:rsidP="007E5CA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213A0">
        <w:rPr>
          <w:sz w:val="23"/>
          <w:szCs w:val="23"/>
          <w:lang w:eastAsia="en-US"/>
        </w:rPr>
        <w:t xml:space="preserve">IZPILDĪTĀJS apņemas nekavējoties pēc PASŪTĪTĀJA </w:t>
      </w:r>
      <w:smartTag w:uri="schemas-tilde-lv/tildestengine" w:element="veidnes">
        <w:smartTagPr>
          <w:attr w:name="baseform" w:val="paziņojum|s"/>
          <w:attr w:name="id" w:val="-1"/>
          <w:attr w:name="text" w:val="paziņojuma"/>
        </w:smartTagPr>
        <w:r w:rsidRPr="007213A0">
          <w:rPr>
            <w:sz w:val="23"/>
            <w:szCs w:val="23"/>
            <w:lang w:eastAsia="en-US"/>
          </w:rPr>
          <w:t>paziņojuma</w:t>
        </w:r>
      </w:smartTag>
      <w:r w:rsidRPr="007213A0">
        <w:rPr>
          <w:sz w:val="23"/>
          <w:szCs w:val="23"/>
          <w:lang w:eastAsia="en-US"/>
        </w:rPr>
        <w:t xml:space="preserve"> saņemšanas par saviem līdzekļiem novērst </w:t>
      </w:r>
      <w:r w:rsidR="007213A0">
        <w:rPr>
          <w:sz w:val="23"/>
          <w:szCs w:val="23"/>
          <w:lang w:eastAsia="en-US"/>
        </w:rPr>
        <w:t>PASŪTĪJUMA izpildes laikā radušās neatbilstības, trūkumus vai defektus</w:t>
      </w:r>
      <w:r w:rsidRPr="007213A0">
        <w:rPr>
          <w:sz w:val="23"/>
          <w:szCs w:val="23"/>
          <w:lang w:eastAsia="en-US"/>
        </w:rPr>
        <w:t>.</w:t>
      </w:r>
    </w:p>
    <w:p w14:paraId="71BA069B" w14:textId="771AD57A" w:rsidR="007E5CAC" w:rsidRPr="007E5CAC" w:rsidRDefault="007E5CAC" w:rsidP="00B626B8">
      <w:pPr>
        <w:suppressAutoHyphens w:val="0"/>
        <w:overflowPunct w:val="0"/>
        <w:autoSpaceDE w:val="0"/>
        <w:autoSpaceDN w:val="0"/>
        <w:adjustRightInd w:val="0"/>
        <w:spacing w:before="240" w:after="240"/>
        <w:jc w:val="center"/>
        <w:textAlignment w:val="baseline"/>
        <w:rPr>
          <w:b/>
          <w:sz w:val="23"/>
          <w:szCs w:val="23"/>
          <w:lang w:eastAsia="en-US"/>
        </w:rPr>
      </w:pPr>
      <w:r>
        <w:rPr>
          <w:b/>
          <w:color w:val="000000"/>
          <w:sz w:val="23"/>
          <w:szCs w:val="23"/>
          <w:lang w:eastAsia="lv-LV"/>
        </w:rPr>
        <w:t>V</w:t>
      </w:r>
      <w:r w:rsidR="00CD7060">
        <w:rPr>
          <w:b/>
          <w:color w:val="000000"/>
          <w:sz w:val="23"/>
          <w:szCs w:val="23"/>
          <w:lang w:eastAsia="lv-LV"/>
        </w:rPr>
        <w:t>I</w:t>
      </w:r>
      <w:r>
        <w:rPr>
          <w:b/>
          <w:color w:val="000000"/>
          <w:sz w:val="23"/>
          <w:szCs w:val="23"/>
          <w:lang w:eastAsia="lv-LV"/>
        </w:rPr>
        <w:t xml:space="preserve">. </w:t>
      </w:r>
      <w:r w:rsidR="00930B3F">
        <w:rPr>
          <w:b/>
          <w:color w:val="000000"/>
          <w:sz w:val="23"/>
          <w:szCs w:val="23"/>
          <w:lang w:eastAsia="lv-LV"/>
        </w:rPr>
        <w:t>Pušu atbildība un sankcijas</w:t>
      </w:r>
    </w:p>
    <w:p w14:paraId="1B2D9C8B" w14:textId="612167AD" w:rsidR="00134DCC" w:rsidRPr="00134DCC" w:rsidRDefault="00860098" w:rsidP="00134DCC">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7E5CAC">
        <w:rPr>
          <w:color w:val="000000"/>
          <w:sz w:val="23"/>
          <w:szCs w:val="23"/>
          <w:lang w:eastAsia="lv-LV"/>
        </w:rPr>
        <w:t>Par līgumsaistību neizpildi vai nepilnīgu izpildi PUSES ir atbildīgas saskaņā ar spēkā esošajiem normatīvajiem aktiem un LĪGUMA nosacījumiem.</w:t>
      </w:r>
    </w:p>
    <w:p w14:paraId="685D2260" w14:textId="5BA279F7" w:rsidR="00580ED0" w:rsidRPr="006E2B87"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134DCC">
        <w:rPr>
          <w:color w:val="000000"/>
          <w:sz w:val="23"/>
          <w:szCs w:val="23"/>
          <w:lang w:eastAsia="lv-LV"/>
        </w:rPr>
        <w:t xml:space="preserve">Par nepienācīgu saistību izpildi IZPILDĪTĀJS maksā PASŪTĪTĀJAM līgumsodu </w:t>
      </w:r>
      <w:r w:rsidR="00F84866" w:rsidRPr="00F84866">
        <w:rPr>
          <w:b/>
          <w:color w:val="000000"/>
          <w:sz w:val="23"/>
          <w:szCs w:val="23"/>
          <w:lang w:eastAsia="lv-LV"/>
        </w:rPr>
        <w:t xml:space="preserve">EUR </w:t>
      </w:r>
      <w:r w:rsidR="00B626B8" w:rsidRPr="00F84866">
        <w:rPr>
          <w:b/>
          <w:color w:val="000000"/>
          <w:sz w:val="23"/>
          <w:szCs w:val="23"/>
          <w:lang w:eastAsia="lv-LV"/>
        </w:rPr>
        <w:t>100</w:t>
      </w:r>
      <w:r w:rsidR="00F84866" w:rsidRPr="00F84866">
        <w:rPr>
          <w:b/>
          <w:color w:val="000000"/>
          <w:sz w:val="23"/>
          <w:szCs w:val="23"/>
          <w:lang w:eastAsia="lv-LV"/>
        </w:rPr>
        <w:t>,00</w:t>
      </w:r>
      <w:r w:rsidR="00F84866">
        <w:rPr>
          <w:color w:val="000000"/>
          <w:sz w:val="23"/>
          <w:szCs w:val="23"/>
          <w:lang w:eastAsia="lv-LV"/>
        </w:rPr>
        <w:t xml:space="preserve"> </w:t>
      </w:r>
      <w:r w:rsidR="00B626B8" w:rsidRPr="00F84866">
        <w:rPr>
          <w:b/>
          <w:color w:val="000000"/>
          <w:sz w:val="23"/>
          <w:szCs w:val="23"/>
          <w:lang w:eastAsia="lv-LV"/>
        </w:rPr>
        <w:t>(</w:t>
      </w:r>
      <w:r w:rsidR="00F84866" w:rsidRPr="00F84866">
        <w:rPr>
          <w:b/>
          <w:color w:val="000000"/>
          <w:sz w:val="23"/>
          <w:szCs w:val="23"/>
          <w:lang w:eastAsia="lv-LV"/>
        </w:rPr>
        <w:t xml:space="preserve">viens simts </w:t>
      </w:r>
      <w:r w:rsidR="00F84866" w:rsidRPr="00792F3E">
        <w:rPr>
          <w:b/>
          <w:i/>
          <w:color w:val="000000"/>
          <w:sz w:val="23"/>
          <w:szCs w:val="23"/>
          <w:lang w:eastAsia="lv-LV"/>
        </w:rPr>
        <w:t>euro</w:t>
      </w:r>
      <w:r w:rsidR="00F84866" w:rsidRPr="00F84866">
        <w:rPr>
          <w:b/>
          <w:color w:val="000000"/>
          <w:sz w:val="23"/>
          <w:szCs w:val="23"/>
          <w:lang w:eastAsia="lv-LV"/>
        </w:rPr>
        <w:t xml:space="preserve"> un 00 centi</w:t>
      </w:r>
      <w:r w:rsidR="00B626B8" w:rsidRPr="00F84866">
        <w:rPr>
          <w:b/>
          <w:color w:val="000000"/>
          <w:sz w:val="23"/>
          <w:szCs w:val="23"/>
          <w:lang w:eastAsia="lv-LV"/>
        </w:rPr>
        <w:t>)</w:t>
      </w:r>
      <w:r w:rsidR="00B626B8">
        <w:rPr>
          <w:color w:val="000000"/>
          <w:sz w:val="23"/>
          <w:szCs w:val="23"/>
          <w:lang w:eastAsia="lv-LV"/>
        </w:rPr>
        <w:t xml:space="preserve"> apmērā, par katru konstatēto pārkāpumu</w:t>
      </w:r>
      <w:r w:rsidR="006D0849">
        <w:rPr>
          <w:color w:val="000000"/>
          <w:sz w:val="23"/>
          <w:szCs w:val="23"/>
          <w:lang w:eastAsia="lv-LV"/>
        </w:rPr>
        <w:t xml:space="preserve">, </w:t>
      </w:r>
      <w:r w:rsidR="00C34A5D">
        <w:rPr>
          <w:color w:val="000000"/>
          <w:sz w:val="23"/>
          <w:szCs w:val="23"/>
          <w:lang w:eastAsia="lv-LV"/>
        </w:rPr>
        <w:t>kuru IZPILDĪTĀJS nav novērsis 24</w:t>
      </w:r>
      <w:r w:rsidR="0073650B">
        <w:rPr>
          <w:color w:val="000000"/>
          <w:sz w:val="23"/>
          <w:szCs w:val="23"/>
          <w:lang w:eastAsia="lv-LV"/>
        </w:rPr>
        <w:t xml:space="preserve"> (divdesmit četru)</w:t>
      </w:r>
      <w:r w:rsidR="00C34A5D">
        <w:rPr>
          <w:color w:val="000000"/>
          <w:sz w:val="23"/>
          <w:szCs w:val="23"/>
          <w:lang w:eastAsia="lv-LV"/>
        </w:rPr>
        <w:t xml:space="preserve"> stundu laikā no rakstiska</w:t>
      </w:r>
      <w:r w:rsidR="00EC153E">
        <w:rPr>
          <w:color w:val="000000"/>
          <w:sz w:val="23"/>
          <w:szCs w:val="23"/>
          <w:lang w:eastAsia="lv-LV"/>
        </w:rPr>
        <w:t>s</w:t>
      </w:r>
      <w:r w:rsidR="00C34A5D">
        <w:rPr>
          <w:color w:val="000000"/>
          <w:sz w:val="23"/>
          <w:szCs w:val="23"/>
          <w:lang w:eastAsia="lv-LV"/>
        </w:rPr>
        <w:t xml:space="preserve"> </w:t>
      </w:r>
      <w:r w:rsidR="00EC153E">
        <w:rPr>
          <w:color w:val="000000"/>
          <w:sz w:val="23"/>
          <w:szCs w:val="23"/>
          <w:lang w:eastAsia="lv-LV"/>
        </w:rPr>
        <w:t>reklamācijas</w:t>
      </w:r>
      <w:r w:rsidR="00C34A5D">
        <w:rPr>
          <w:color w:val="000000"/>
          <w:sz w:val="23"/>
          <w:szCs w:val="23"/>
          <w:lang w:eastAsia="lv-LV"/>
        </w:rPr>
        <w:t xml:space="preserve"> saņemšanas brīža. </w:t>
      </w:r>
      <w:r w:rsidR="006D0849">
        <w:rPr>
          <w:color w:val="000000"/>
          <w:sz w:val="23"/>
          <w:szCs w:val="23"/>
          <w:lang w:eastAsia="lv-LV"/>
        </w:rPr>
        <w:t>Par pārkāpumu tiek uzskatīta iekārtas/tu savlaicīga neuzstādīšana</w:t>
      </w:r>
      <w:r w:rsidR="00A734CD">
        <w:rPr>
          <w:color w:val="000000"/>
          <w:sz w:val="23"/>
          <w:szCs w:val="23"/>
          <w:lang w:eastAsia="lv-LV"/>
        </w:rPr>
        <w:t xml:space="preserve">, </w:t>
      </w:r>
      <w:r w:rsidR="006D0849">
        <w:rPr>
          <w:color w:val="000000"/>
          <w:sz w:val="23"/>
          <w:szCs w:val="23"/>
          <w:lang w:eastAsia="lv-LV"/>
        </w:rPr>
        <w:t xml:space="preserve"> neatbilstošas iekārtas/tu uzstādīšana</w:t>
      </w:r>
      <w:r w:rsidR="00A734CD">
        <w:rPr>
          <w:color w:val="000000"/>
          <w:sz w:val="23"/>
          <w:szCs w:val="23"/>
          <w:lang w:eastAsia="lv-LV"/>
        </w:rPr>
        <w:t xml:space="preserve">, vai iekārtas/tu darbspējas nenodrošināšana, kas izpaužas </w:t>
      </w:r>
      <w:r w:rsidR="00D15BAF">
        <w:rPr>
          <w:color w:val="000000"/>
          <w:sz w:val="23"/>
          <w:szCs w:val="23"/>
          <w:lang w:eastAsia="lv-LV"/>
        </w:rPr>
        <w:t>kā nesavlaicīga</w:t>
      </w:r>
      <w:r w:rsidR="00A734CD">
        <w:rPr>
          <w:color w:val="000000"/>
          <w:sz w:val="23"/>
          <w:szCs w:val="23"/>
          <w:lang w:eastAsia="lv-LV"/>
        </w:rPr>
        <w:t xml:space="preserve"> fek</w:t>
      </w:r>
      <w:r w:rsidR="00D15BAF">
        <w:rPr>
          <w:color w:val="000000"/>
          <w:sz w:val="23"/>
          <w:szCs w:val="23"/>
          <w:lang w:eastAsia="lv-LV"/>
        </w:rPr>
        <w:t xml:space="preserve">āliju rezervuāra iztukšošana, </w:t>
      </w:r>
      <w:r w:rsidR="00A734CD">
        <w:rPr>
          <w:color w:val="000000"/>
          <w:sz w:val="23"/>
          <w:szCs w:val="23"/>
          <w:lang w:eastAsia="lv-LV"/>
        </w:rPr>
        <w:t>sanitārās tīrības nenodrošināšan</w:t>
      </w:r>
      <w:r w:rsidR="00D15BAF">
        <w:rPr>
          <w:color w:val="000000"/>
          <w:sz w:val="23"/>
          <w:szCs w:val="23"/>
          <w:lang w:eastAsia="lv-LV"/>
        </w:rPr>
        <w:t>a vai citos veidos, kuri liedz</w:t>
      </w:r>
      <w:r w:rsidR="004F64F1">
        <w:rPr>
          <w:color w:val="000000"/>
          <w:sz w:val="23"/>
          <w:szCs w:val="23"/>
          <w:lang w:eastAsia="lv-LV"/>
        </w:rPr>
        <w:t xml:space="preserve"> pilnvērtīgi</w:t>
      </w:r>
      <w:r w:rsidR="00D15BAF">
        <w:rPr>
          <w:color w:val="000000"/>
          <w:sz w:val="23"/>
          <w:szCs w:val="23"/>
          <w:lang w:eastAsia="lv-LV"/>
        </w:rPr>
        <w:t xml:space="preserve"> izmantot iekārtu</w:t>
      </w:r>
      <w:r w:rsidR="00F574B1">
        <w:rPr>
          <w:color w:val="000000"/>
          <w:sz w:val="23"/>
          <w:szCs w:val="23"/>
          <w:lang w:eastAsia="lv-LV"/>
        </w:rPr>
        <w:t>/tas</w:t>
      </w:r>
      <w:r w:rsidR="006D0849">
        <w:rPr>
          <w:color w:val="000000"/>
          <w:sz w:val="23"/>
          <w:szCs w:val="23"/>
          <w:lang w:eastAsia="lv-LV"/>
        </w:rPr>
        <w:t xml:space="preserve">. </w:t>
      </w:r>
      <w:r w:rsidR="00792F3E">
        <w:rPr>
          <w:color w:val="000000"/>
          <w:sz w:val="23"/>
          <w:szCs w:val="23"/>
          <w:lang w:eastAsia="lv-LV"/>
        </w:rPr>
        <w:t xml:space="preserve">PASŪTĪTĀJS ir tiesīgs </w:t>
      </w:r>
      <w:r w:rsidRPr="00134DCC">
        <w:rPr>
          <w:color w:val="000000"/>
          <w:sz w:val="23"/>
          <w:szCs w:val="23"/>
          <w:lang w:eastAsia="lv-LV"/>
        </w:rPr>
        <w:t>ieturēt</w:t>
      </w:r>
      <w:r w:rsidR="006D0849">
        <w:rPr>
          <w:color w:val="000000"/>
          <w:sz w:val="23"/>
          <w:szCs w:val="23"/>
          <w:lang w:eastAsia="lv-LV"/>
        </w:rPr>
        <w:t xml:space="preserve"> līgumsodu</w:t>
      </w:r>
      <w:r w:rsidRPr="00134DCC">
        <w:rPr>
          <w:color w:val="000000"/>
          <w:sz w:val="23"/>
          <w:szCs w:val="23"/>
          <w:lang w:eastAsia="lv-LV"/>
        </w:rPr>
        <w:t xml:space="preserve"> no attiecīgā mēneša norēķina</w:t>
      </w:r>
      <w:r w:rsidR="00A734CD">
        <w:rPr>
          <w:color w:val="000000"/>
          <w:sz w:val="23"/>
          <w:szCs w:val="23"/>
          <w:lang w:eastAsia="lv-LV"/>
        </w:rPr>
        <w:t xml:space="preserve"> summas</w:t>
      </w:r>
      <w:r w:rsidR="004E172D">
        <w:rPr>
          <w:color w:val="000000"/>
          <w:sz w:val="23"/>
          <w:szCs w:val="23"/>
          <w:lang w:eastAsia="lv-LV"/>
        </w:rPr>
        <w:t xml:space="preserve"> vai līguma nodrošinājuma</w:t>
      </w:r>
      <w:r w:rsidRPr="00134DCC">
        <w:rPr>
          <w:color w:val="000000"/>
          <w:sz w:val="23"/>
          <w:szCs w:val="23"/>
          <w:lang w:eastAsia="lv-LV"/>
        </w:rPr>
        <w:t>.</w:t>
      </w:r>
    </w:p>
    <w:p w14:paraId="17FB1835" w14:textId="16DC55EA" w:rsidR="006E2B87" w:rsidRPr="00580ED0" w:rsidRDefault="006E2B87"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color w:val="000000"/>
          <w:sz w:val="23"/>
          <w:szCs w:val="23"/>
          <w:lang w:eastAsia="lv-LV"/>
        </w:rPr>
        <w:t>Līgumsoda samaksa neatbrīvo IZPILDĪTĀJU no pienākuma izpildīt līgumu.</w:t>
      </w:r>
    </w:p>
    <w:p w14:paraId="56B67B6E" w14:textId="50998FA0" w:rsidR="00580ED0" w:rsidRPr="00580ED0" w:rsidRDefault="002F03AE"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2F03AE">
        <w:rPr>
          <w:sz w:val="23"/>
          <w:szCs w:val="23"/>
          <w:lang w:eastAsia="en-US"/>
        </w:rPr>
        <w:t xml:space="preserve">Gadījumā, ja </w:t>
      </w:r>
      <w:r w:rsidRPr="002F03AE">
        <w:rPr>
          <w:caps/>
          <w:sz w:val="23"/>
          <w:szCs w:val="23"/>
          <w:lang w:eastAsia="en-US"/>
        </w:rPr>
        <w:t>Pasūtītājs</w:t>
      </w:r>
      <w:r w:rsidRPr="002F03AE">
        <w:rPr>
          <w:sz w:val="23"/>
          <w:szCs w:val="23"/>
          <w:lang w:eastAsia="en-US"/>
        </w:rPr>
        <w:t xml:space="preserve"> nepamatoti pieļāvis jebkuru līgumā noteikto maksājuma termiņa nokavējumu, IZPILDĪTĀJS ir tiesīgs saņemt no PASŪTĪTĀJA nokavējuma procentus </w:t>
      </w:r>
      <w:r w:rsidRPr="00B87999">
        <w:rPr>
          <w:b/>
          <w:sz w:val="23"/>
          <w:szCs w:val="23"/>
          <w:lang w:eastAsia="en-US"/>
        </w:rPr>
        <w:t>0,2 % (</w:t>
      </w:r>
      <w:r w:rsidR="002F6B03" w:rsidRPr="00B87999">
        <w:rPr>
          <w:b/>
          <w:sz w:val="23"/>
          <w:szCs w:val="23"/>
          <w:lang w:eastAsia="en-US"/>
        </w:rPr>
        <w:t>nulle komats divu</w:t>
      </w:r>
      <w:r w:rsidRPr="00B87999">
        <w:rPr>
          <w:b/>
          <w:sz w:val="23"/>
          <w:szCs w:val="23"/>
          <w:lang w:eastAsia="en-US"/>
        </w:rPr>
        <w:t xml:space="preserve">) </w:t>
      </w:r>
      <w:r w:rsidR="002F6B03">
        <w:rPr>
          <w:sz w:val="23"/>
          <w:szCs w:val="23"/>
          <w:lang w:eastAsia="en-US"/>
        </w:rPr>
        <w:t xml:space="preserve"> procentu </w:t>
      </w:r>
      <w:r w:rsidRPr="002F03AE">
        <w:rPr>
          <w:sz w:val="23"/>
          <w:szCs w:val="23"/>
          <w:lang w:eastAsia="en-US"/>
        </w:rPr>
        <w:t>apmērā no nokavētā maksājuma summas par katru maksājuma kavējuma dienu, sākot ar pirmo maksājuma kavējuma dienu, līdz dienai (ieskaitot), kad Pasūtītājs veicis pilnīgu nokavēto maksājumu samaksu, bet ne vairāk kā 10%</w:t>
      </w:r>
      <w:r w:rsidR="002F6B03">
        <w:rPr>
          <w:sz w:val="23"/>
          <w:szCs w:val="23"/>
          <w:lang w:eastAsia="en-US"/>
        </w:rPr>
        <w:t xml:space="preserve"> (desmit) procentus</w:t>
      </w:r>
      <w:r w:rsidRPr="002F03AE">
        <w:rPr>
          <w:sz w:val="23"/>
          <w:szCs w:val="23"/>
          <w:lang w:eastAsia="en-US"/>
        </w:rPr>
        <w:t xml:space="preserve"> no kopējās līguma summas</w:t>
      </w:r>
      <w:r w:rsidR="00860098" w:rsidRPr="00580ED0">
        <w:rPr>
          <w:color w:val="000000"/>
          <w:sz w:val="23"/>
          <w:szCs w:val="23"/>
          <w:lang w:eastAsia="lv-LV"/>
        </w:rPr>
        <w:t>.</w:t>
      </w:r>
    </w:p>
    <w:p w14:paraId="6AD8EFB0" w14:textId="77777777" w:rsidR="00580ED0" w:rsidRPr="00580ED0" w:rsidRDefault="00860098" w:rsidP="00580ED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Līgumsoda samaksa neatbrīvo PUSES no saistību pienācīgas izpildes.</w:t>
      </w:r>
    </w:p>
    <w:p w14:paraId="52069FF1" w14:textId="77777777" w:rsidR="00760D50" w:rsidRPr="00D33BE1" w:rsidRDefault="00860098" w:rsidP="00760D50">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580ED0">
        <w:rPr>
          <w:sz w:val="23"/>
          <w:szCs w:val="23"/>
          <w:lang w:eastAsia="lv-LV"/>
        </w:rPr>
        <w:t>Visus ar LĪGUMU saistītos strīdus PUSES risina saskaņā ar Latvijas Republikā spēkā esošajiem normatīvajiem aktiem.</w:t>
      </w:r>
    </w:p>
    <w:p w14:paraId="7B2EC822" w14:textId="77777777" w:rsidR="00D33BE1" w:rsidRDefault="00D33BE1" w:rsidP="00D33BE1">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Neviena no </w:t>
      </w:r>
      <w:r w:rsidRPr="00C7550D">
        <w:rPr>
          <w:caps/>
          <w:sz w:val="23"/>
          <w:szCs w:val="23"/>
          <w:lang w:eastAsia="lv-LV"/>
        </w:rPr>
        <w:t>pusēm</w:t>
      </w:r>
      <w:r w:rsidRPr="00C7550D">
        <w:rPr>
          <w:sz w:val="23"/>
          <w:szCs w:val="23"/>
          <w:lang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14:paraId="35D5CAB5" w14:textId="3624C937" w:rsidR="00D33BE1" w:rsidRPr="00D33BE1" w:rsidRDefault="00D33BE1" w:rsidP="00D33BE1">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C7550D">
        <w:rPr>
          <w:sz w:val="23"/>
          <w:szCs w:val="23"/>
          <w:lang w:eastAsia="lv-LV"/>
        </w:rPr>
        <w:t xml:space="preserve">Katra no </w:t>
      </w:r>
      <w:r w:rsidRPr="00C7550D">
        <w:rPr>
          <w:caps/>
          <w:sz w:val="23"/>
          <w:szCs w:val="23"/>
          <w:lang w:eastAsia="lv-LV"/>
        </w:rPr>
        <w:t>pusēm</w:t>
      </w:r>
      <w:r w:rsidRPr="00C7550D">
        <w:rPr>
          <w:sz w:val="23"/>
          <w:szCs w:val="23"/>
          <w:lang w:eastAsia="lv-LV"/>
        </w:rPr>
        <w:t xml:space="preserve"> 3 (trīs) dienu laikā informē otru </w:t>
      </w:r>
      <w:r w:rsidRPr="00C7550D">
        <w:rPr>
          <w:caps/>
          <w:sz w:val="23"/>
          <w:szCs w:val="23"/>
          <w:lang w:eastAsia="lv-LV"/>
        </w:rPr>
        <w:t>pusi</w:t>
      </w:r>
      <w:r w:rsidRPr="00C7550D">
        <w:rPr>
          <w:sz w:val="23"/>
          <w:szCs w:val="23"/>
          <w:lang w:eastAsia="lv-LV"/>
        </w:rPr>
        <w:t xml:space="preserve"> par augstāk minētās nepārvaramas varas iestāšanos. </w:t>
      </w:r>
      <w:r w:rsidRPr="00C7550D">
        <w:rPr>
          <w:caps/>
          <w:sz w:val="23"/>
          <w:szCs w:val="23"/>
          <w:lang w:eastAsia="lv-LV"/>
        </w:rPr>
        <w:t>Puses</w:t>
      </w:r>
      <w:r w:rsidRPr="00C7550D">
        <w:rPr>
          <w:sz w:val="23"/>
          <w:szCs w:val="23"/>
          <w:lang w:eastAsia="lv-LV"/>
        </w:rPr>
        <w:t xml:space="preserve"> savstarpēji vienojas par LĪGUMĀ noteikto termiņu pagarināšanu vai LĪGUMA izbeigšanu.</w:t>
      </w:r>
    </w:p>
    <w:p w14:paraId="2FBD369E" w14:textId="06D8D1A7" w:rsidR="00760D50" w:rsidRPr="00760D50" w:rsidRDefault="00760D50" w:rsidP="00C7550D">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V</w:t>
      </w:r>
      <w:r w:rsidR="00227BF4">
        <w:rPr>
          <w:b/>
          <w:sz w:val="23"/>
          <w:szCs w:val="23"/>
          <w:lang w:eastAsia="en-US"/>
        </w:rPr>
        <w:t>I</w:t>
      </w:r>
      <w:r>
        <w:rPr>
          <w:b/>
          <w:sz w:val="23"/>
          <w:szCs w:val="23"/>
          <w:lang w:eastAsia="en-US"/>
        </w:rPr>
        <w:t xml:space="preserve">I. </w:t>
      </w:r>
      <w:r w:rsidR="00BF54C1">
        <w:rPr>
          <w:b/>
          <w:sz w:val="23"/>
          <w:szCs w:val="23"/>
          <w:lang w:eastAsia="en-US"/>
        </w:rPr>
        <w:t>Līguma darbības laiks</w:t>
      </w:r>
      <w:r w:rsidRPr="00760D50">
        <w:rPr>
          <w:b/>
          <w:sz w:val="23"/>
          <w:szCs w:val="23"/>
          <w:lang w:eastAsia="en-US"/>
        </w:rPr>
        <w:t>,</w:t>
      </w:r>
      <w:r w:rsidR="00BF54C1">
        <w:rPr>
          <w:b/>
          <w:sz w:val="23"/>
          <w:szCs w:val="23"/>
          <w:lang w:eastAsia="en-US"/>
        </w:rPr>
        <w:t xml:space="preserve"> grozīšanas un izbeigšanas kārtība</w:t>
      </w:r>
    </w:p>
    <w:p w14:paraId="01DA3B0B" w14:textId="5C5FCB7E" w:rsidR="008873E7" w:rsidRPr="008873E7"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smartTag w:uri="schemas-tilde-lv/tildestengine" w:element="veidnes">
        <w:smartTagPr>
          <w:attr w:name="id" w:val="-1"/>
          <w:attr w:name="baseform" w:val="LĪGUMS"/>
          <w:attr w:name="text" w:val="LĪGUMS"/>
        </w:smartTagPr>
        <w:r w:rsidRPr="00760D50">
          <w:rPr>
            <w:sz w:val="23"/>
            <w:szCs w:val="23"/>
            <w:lang w:eastAsia="lv-LV"/>
          </w:rPr>
          <w:t>LĪGUMS</w:t>
        </w:r>
      </w:smartTag>
      <w:r w:rsidRPr="00760D50">
        <w:rPr>
          <w:sz w:val="23"/>
          <w:szCs w:val="23"/>
          <w:lang w:eastAsia="lv-LV"/>
        </w:rPr>
        <w:t xml:space="preserve"> stājas spēkā tā parakstīšanas dienā un ir spēkā līdz </w:t>
      </w:r>
      <w:r w:rsidR="00050115">
        <w:rPr>
          <w:b/>
          <w:caps/>
          <w:sz w:val="23"/>
          <w:szCs w:val="23"/>
          <w:lang w:eastAsia="lv-LV"/>
        </w:rPr>
        <w:t>2017</w:t>
      </w:r>
      <w:r w:rsidR="00D945B8" w:rsidRPr="00A724D1">
        <w:rPr>
          <w:b/>
          <w:caps/>
          <w:sz w:val="23"/>
          <w:szCs w:val="23"/>
          <w:lang w:eastAsia="lv-LV"/>
        </w:rPr>
        <w:t>.</w:t>
      </w:r>
      <w:r w:rsidR="00D945B8" w:rsidRPr="00A724D1">
        <w:rPr>
          <w:b/>
          <w:sz w:val="23"/>
          <w:szCs w:val="23"/>
          <w:lang w:eastAsia="lv-LV"/>
        </w:rPr>
        <w:t>gada</w:t>
      </w:r>
      <w:r w:rsidR="00D945B8" w:rsidRPr="00A724D1">
        <w:rPr>
          <w:b/>
          <w:color w:val="000000"/>
          <w:sz w:val="23"/>
          <w:szCs w:val="23"/>
          <w:lang w:eastAsia="lv-LV"/>
        </w:rPr>
        <w:t xml:space="preserve"> 31.decembrim</w:t>
      </w:r>
      <w:r w:rsidR="00D945B8">
        <w:rPr>
          <w:color w:val="000000"/>
          <w:sz w:val="23"/>
          <w:szCs w:val="23"/>
          <w:lang w:eastAsia="lv-LV"/>
        </w:rPr>
        <w:t>.</w:t>
      </w:r>
    </w:p>
    <w:p w14:paraId="250AA061" w14:textId="0C295F7F" w:rsidR="008873E7" w:rsidRPr="008873E7" w:rsidRDefault="008873E7"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Pr>
          <w:sz w:val="23"/>
          <w:szCs w:val="23"/>
          <w:lang w:eastAsia="lv-LV"/>
        </w:rPr>
        <w:t>LĪGUMU izbeigt</w:t>
      </w:r>
      <w:r w:rsidR="00860098" w:rsidRPr="008873E7">
        <w:rPr>
          <w:sz w:val="23"/>
          <w:szCs w:val="23"/>
          <w:lang w:eastAsia="lv-LV"/>
        </w:rPr>
        <w:t xml:space="preserve"> </w:t>
      </w:r>
      <w:r w:rsidR="00860098" w:rsidRPr="008873E7">
        <w:rPr>
          <w:caps/>
          <w:sz w:val="23"/>
          <w:szCs w:val="23"/>
          <w:lang w:eastAsia="lv-LV"/>
        </w:rPr>
        <w:t>puSĒM</w:t>
      </w:r>
      <w:r w:rsidR="00860098" w:rsidRPr="008873E7">
        <w:rPr>
          <w:sz w:val="23"/>
          <w:szCs w:val="23"/>
          <w:lang w:eastAsia="lv-LV"/>
        </w:rPr>
        <w:t xml:space="preserve"> </w:t>
      </w:r>
      <w:r w:rsidRPr="008873E7">
        <w:rPr>
          <w:sz w:val="23"/>
          <w:szCs w:val="23"/>
          <w:lang w:eastAsia="lv-LV"/>
        </w:rPr>
        <w:t xml:space="preserve">rakstveidā </w:t>
      </w:r>
      <w:r w:rsidR="00860098" w:rsidRPr="008873E7">
        <w:rPr>
          <w:sz w:val="23"/>
          <w:szCs w:val="23"/>
          <w:lang w:eastAsia="lv-LV"/>
        </w:rPr>
        <w:t>vienojoties saskaņā ar Latvijas Republikā spēkā esošajiem normatīvajiem aktiem.</w:t>
      </w:r>
      <w:r w:rsidR="001B2C35" w:rsidRPr="001B2C35">
        <w:rPr>
          <w:sz w:val="23"/>
          <w:szCs w:val="23"/>
          <w:lang w:eastAsia="lv-LV"/>
        </w:rPr>
        <w:t xml:space="preserve"> </w:t>
      </w:r>
      <w:r w:rsidR="001B2C35">
        <w:rPr>
          <w:sz w:val="23"/>
          <w:szCs w:val="23"/>
          <w:lang w:eastAsia="lv-LV"/>
        </w:rPr>
        <w:t>Līgumu var grozīt</w:t>
      </w:r>
      <w:r w:rsidR="00860F36">
        <w:rPr>
          <w:sz w:val="23"/>
          <w:szCs w:val="23"/>
          <w:lang w:eastAsia="lv-LV"/>
        </w:rPr>
        <w:t xml:space="preserve"> publisko iepirkumu reglamentējošajos normatīvajos aktos un </w:t>
      </w:r>
      <w:r w:rsidR="001B2C35">
        <w:rPr>
          <w:sz w:val="23"/>
          <w:szCs w:val="23"/>
          <w:lang w:eastAsia="lv-LV"/>
        </w:rPr>
        <w:t>Līguma</w:t>
      </w:r>
      <w:r w:rsidR="001B2C35" w:rsidRPr="008873E7">
        <w:rPr>
          <w:sz w:val="23"/>
          <w:szCs w:val="23"/>
          <w:lang w:eastAsia="lv-LV"/>
        </w:rPr>
        <w:t xml:space="preserve"> </w:t>
      </w:r>
      <w:r w:rsidR="001B2C35">
        <w:rPr>
          <w:sz w:val="23"/>
          <w:szCs w:val="23"/>
          <w:lang w:eastAsia="lv-LV"/>
        </w:rPr>
        <w:t>2</w:t>
      </w:r>
      <w:r w:rsidR="00D33BE1">
        <w:rPr>
          <w:sz w:val="23"/>
          <w:szCs w:val="23"/>
          <w:lang w:eastAsia="lv-LV"/>
        </w:rPr>
        <w:t>2</w:t>
      </w:r>
      <w:r w:rsidR="001B2C35">
        <w:rPr>
          <w:sz w:val="23"/>
          <w:szCs w:val="23"/>
          <w:lang w:eastAsia="lv-LV"/>
        </w:rPr>
        <w:t>. un 2</w:t>
      </w:r>
      <w:r w:rsidR="00D33BE1">
        <w:rPr>
          <w:sz w:val="23"/>
          <w:szCs w:val="23"/>
          <w:lang w:eastAsia="lv-LV"/>
        </w:rPr>
        <w:t>3</w:t>
      </w:r>
      <w:r w:rsidR="00663B81">
        <w:rPr>
          <w:sz w:val="23"/>
          <w:szCs w:val="23"/>
          <w:lang w:eastAsia="lv-LV"/>
        </w:rPr>
        <w:t>.</w:t>
      </w:r>
      <w:r w:rsidR="00860F36">
        <w:rPr>
          <w:sz w:val="23"/>
          <w:szCs w:val="23"/>
          <w:lang w:eastAsia="lv-LV"/>
        </w:rPr>
        <w:t>punktos</w:t>
      </w:r>
      <w:r w:rsidR="001B2C35">
        <w:rPr>
          <w:sz w:val="23"/>
          <w:szCs w:val="23"/>
          <w:lang w:eastAsia="lv-LV"/>
        </w:rPr>
        <w:t xml:space="preserve"> noteiktajos gadījumos un kārtībā.</w:t>
      </w:r>
    </w:p>
    <w:p w14:paraId="513DF906" w14:textId="3FFCC437" w:rsidR="00860098" w:rsidRPr="00C7550D" w:rsidRDefault="00860098" w:rsidP="008873E7">
      <w:pPr>
        <w:pStyle w:val="ListParagraph"/>
        <w:numPr>
          <w:ilvl w:val="0"/>
          <w:numId w:val="42"/>
        </w:numPr>
        <w:suppressAutoHyphens w:val="0"/>
        <w:overflowPunct w:val="0"/>
        <w:autoSpaceDE w:val="0"/>
        <w:autoSpaceDN w:val="0"/>
        <w:adjustRightInd w:val="0"/>
        <w:spacing w:after="120"/>
        <w:jc w:val="both"/>
        <w:textAlignment w:val="baseline"/>
        <w:rPr>
          <w:b/>
          <w:sz w:val="23"/>
          <w:szCs w:val="23"/>
          <w:lang w:eastAsia="en-US"/>
        </w:rPr>
      </w:pPr>
      <w:r w:rsidRPr="008873E7">
        <w:rPr>
          <w:sz w:val="23"/>
          <w:szCs w:val="23"/>
          <w:lang w:eastAsia="lv-LV"/>
        </w:rPr>
        <w:t>Gadījumā, ja pašvaldības budžetā ir nepietiekošs finansējums LĪGUMĀ paredzēt</w:t>
      </w:r>
      <w:r w:rsidR="00B97DB7">
        <w:rPr>
          <w:sz w:val="23"/>
          <w:szCs w:val="23"/>
          <w:lang w:eastAsia="lv-LV"/>
        </w:rPr>
        <w:t>ā PASŪTĪJUMA</w:t>
      </w:r>
      <w:r w:rsidRPr="008873E7">
        <w:rPr>
          <w:sz w:val="23"/>
          <w:szCs w:val="23"/>
          <w:lang w:eastAsia="lv-LV"/>
        </w:rPr>
        <w:t xml:space="preserve"> apmaksai, PASŪTĪTĀJAM ir tiesības samazināt </w:t>
      </w:r>
      <w:r w:rsidR="00B97DB7">
        <w:rPr>
          <w:sz w:val="23"/>
          <w:szCs w:val="23"/>
          <w:lang w:eastAsia="lv-LV"/>
        </w:rPr>
        <w:t xml:space="preserve">PASŪTĪJUMA </w:t>
      </w:r>
      <w:r w:rsidRPr="008873E7">
        <w:rPr>
          <w:sz w:val="23"/>
          <w:szCs w:val="23"/>
          <w:lang w:eastAsia="lv-LV"/>
        </w:rPr>
        <w:t>apjomu vai vienpusēji atkāpties no LĪGUMA, veicot norē</w:t>
      </w:r>
      <w:r w:rsidR="00B97DB7">
        <w:rPr>
          <w:sz w:val="23"/>
          <w:szCs w:val="23"/>
          <w:lang w:eastAsia="lv-LV"/>
        </w:rPr>
        <w:t>ķinus par faktiski izpildīto PASŪTĪJUMA daļu</w:t>
      </w:r>
      <w:r w:rsidRPr="008873E7">
        <w:rPr>
          <w:sz w:val="23"/>
          <w:szCs w:val="23"/>
          <w:lang w:eastAsia="lv-LV"/>
        </w:rPr>
        <w:t xml:space="preserve">. Vienpusēji atkāpjoties no LĪGUMA, </w:t>
      </w:r>
      <w:smartTag w:uri="schemas-tilde-lv/tildestengine" w:element="veidnes">
        <w:smartTagPr>
          <w:attr w:name="id" w:val="-1"/>
          <w:attr w:name="baseform" w:val="LĪGUMS"/>
          <w:attr w:name="text" w:val="LĪGUMS"/>
        </w:smartTagPr>
        <w:r w:rsidRPr="008873E7">
          <w:rPr>
            <w:sz w:val="23"/>
            <w:szCs w:val="23"/>
            <w:lang w:eastAsia="lv-LV"/>
          </w:rPr>
          <w:t>LĪGUMS</w:t>
        </w:r>
      </w:smartTag>
      <w:r w:rsidRPr="008873E7">
        <w:rPr>
          <w:sz w:val="23"/>
          <w:szCs w:val="23"/>
          <w:lang w:eastAsia="lv-LV"/>
        </w:rPr>
        <w:t xml:space="preserve"> zaudē spēku </w:t>
      </w:r>
      <w:r w:rsidR="00B97DB7">
        <w:rPr>
          <w:sz w:val="23"/>
          <w:szCs w:val="23"/>
          <w:lang w:eastAsia="lv-LV"/>
        </w:rPr>
        <w:t>10</w:t>
      </w:r>
      <w:r w:rsidRPr="008873E7">
        <w:rPr>
          <w:sz w:val="23"/>
          <w:szCs w:val="23"/>
          <w:lang w:eastAsia="lv-LV"/>
        </w:rPr>
        <w:t xml:space="preserve"> (desmit) dienu laikā no paziņojuma par atkāpšanos no LĪGUMA nosūtīšanas dienas (dokumenta reģistrācijas datums domē) IZPILDĪTĀJAM.</w:t>
      </w:r>
    </w:p>
    <w:p w14:paraId="014811AD" w14:textId="2B92C950" w:rsidR="00F91384" w:rsidRDefault="00C7550D" w:rsidP="00C7550D">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F91384">
        <w:rPr>
          <w:caps/>
          <w:sz w:val="23"/>
          <w:szCs w:val="23"/>
          <w:lang w:eastAsia="en-US"/>
        </w:rPr>
        <w:lastRenderedPageBreak/>
        <w:t>Pasūtītājam</w:t>
      </w:r>
      <w:r w:rsidRPr="00C7550D">
        <w:rPr>
          <w:sz w:val="23"/>
          <w:szCs w:val="23"/>
          <w:lang w:eastAsia="en-US"/>
        </w:rPr>
        <w:t xml:space="preserve"> ir tiesības nekavējoties vienpusēji atkāpties no Līguma izpildes, rakstveidā brīdinot par to </w:t>
      </w:r>
      <w:r w:rsidRPr="00F91384">
        <w:rPr>
          <w:caps/>
          <w:sz w:val="23"/>
          <w:szCs w:val="23"/>
          <w:lang w:eastAsia="en-US"/>
        </w:rPr>
        <w:t>Izpildītāju</w:t>
      </w:r>
      <w:r w:rsidR="00F91384">
        <w:rPr>
          <w:sz w:val="23"/>
          <w:szCs w:val="23"/>
          <w:lang w:eastAsia="en-US"/>
        </w:rPr>
        <w:t xml:space="preserve"> un neatlīdzinot zaudējumus, ja :</w:t>
      </w:r>
    </w:p>
    <w:p w14:paraId="188260A6" w14:textId="13505401" w:rsidR="00F91384" w:rsidRDefault="00F91384" w:rsidP="00F91384">
      <w:pPr>
        <w:pStyle w:val="ListParagraph"/>
        <w:numPr>
          <w:ilvl w:val="1"/>
          <w:numId w:val="42"/>
        </w:numPr>
        <w:suppressAutoHyphens w:val="0"/>
        <w:overflowPunct w:val="0"/>
        <w:autoSpaceDE w:val="0"/>
        <w:autoSpaceDN w:val="0"/>
        <w:adjustRightInd w:val="0"/>
        <w:spacing w:after="120"/>
        <w:ind w:left="993" w:hanging="567"/>
        <w:jc w:val="both"/>
        <w:textAlignment w:val="baseline"/>
        <w:rPr>
          <w:sz w:val="23"/>
          <w:szCs w:val="23"/>
          <w:lang w:eastAsia="en-US"/>
        </w:rPr>
      </w:pPr>
      <w:r w:rsidRPr="00F91384">
        <w:rPr>
          <w:caps/>
          <w:sz w:val="23"/>
          <w:szCs w:val="23"/>
          <w:lang w:eastAsia="en-US"/>
        </w:rPr>
        <w:t>izpildītāja</w:t>
      </w:r>
      <w:r>
        <w:rPr>
          <w:sz w:val="23"/>
          <w:szCs w:val="23"/>
          <w:lang w:eastAsia="en-US"/>
        </w:rPr>
        <w:t xml:space="preserve"> darbībā konstatēti vairāk kā </w:t>
      </w:r>
      <w:r w:rsidR="00ED6418">
        <w:rPr>
          <w:sz w:val="23"/>
          <w:szCs w:val="23"/>
          <w:lang w:eastAsia="en-US"/>
        </w:rPr>
        <w:t>divi</w:t>
      </w:r>
      <w:r>
        <w:rPr>
          <w:sz w:val="23"/>
          <w:szCs w:val="23"/>
          <w:lang w:eastAsia="en-US"/>
        </w:rPr>
        <w:t xml:space="preserve"> pārkāpumi, kuri Līgumā noteiktajā kārtībā nav novērsti;</w:t>
      </w:r>
    </w:p>
    <w:p w14:paraId="54CB9139" w14:textId="77777777" w:rsidR="00DB730A" w:rsidRDefault="00C7550D" w:rsidP="00DB730A">
      <w:pPr>
        <w:pStyle w:val="ListParagraph"/>
        <w:numPr>
          <w:ilvl w:val="1"/>
          <w:numId w:val="42"/>
        </w:numPr>
        <w:suppressAutoHyphens w:val="0"/>
        <w:overflowPunct w:val="0"/>
        <w:autoSpaceDE w:val="0"/>
        <w:autoSpaceDN w:val="0"/>
        <w:adjustRightInd w:val="0"/>
        <w:spacing w:after="120"/>
        <w:ind w:left="993" w:hanging="567"/>
        <w:jc w:val="both"/>
        <w:textAlignment w:val="baseline"/>
        <w:rPr>
          <w:sz w:val="23"/>
          <w:szCs w:val="23"/>
          <w:lang w:eastAsia="en-US"/>
        </w:rPr>
      </w:pPr>
      <w:r w:rsidRPr="00F91384">
        <w:rPr>
          <w:caps/>
          <w:sz w:val="23"/>
          <w:szCs w:val="23"/>
          <w:lang w:eastAsia="en-US"/>
        </w:rPr>
        <w:t>Izpildītājs</w:t>
      </w:r>
      <w:r w:rsidRPr="00C7550D">
        <w:rPr>
          <w:sz w:val="23"/>
          <w:szCs w:val="23"/>
          <w:lang w:eastAsia="en-US"/>
        </w:rPr>
        <w:t xml:space="preserve"> atzīts par maksātnespējīgu, tiek likvidēts, tā darbība ir apturēta vai pārtraukta</w:t>
      </w:r>
      <w:r>
        <w:rPr>
          <w:sz w:val="23"/>
          <w:szCs w:val="23"/>
          <w:lang w:eastAsia="en-US"/>
        </w:rPr>
        <w:t>.</w:t>
      </w:r>
    </w:p>
    <w:p w14:paraId="4AAB61E1" w14:textId="22F91CB1" w:rsidR="00AF035C" w:rsidRPr="00E52888" w:rsidRDefault="00AF035C" w:rsidP="004622EC">
      <w:pPr>
        <w:pStyle w:val="StyleStyle2Justified"/>
        <w:tabs>
          <w:tab w:val="clear" w:pos="1080"/>
          <w:tab w:val="left" w:pos="0"/>
        </w:tabs>
        <w:spacing w:before="120"/>
        <w:jc w:val="center"/>
        <w:rPr>
          <w:b/>
          <w:sz w:val="23"/>
          <w:szCs w:val="23"/>
        </w:rPr>
      </w:pPr>
      <w:r>
        <w:rPr>
          <w:b/>
          <w:sz w:val="23"/>
          <w:szCs w:val="23"/>
        </w:rPr>
        <w:t>V</w:t>
      </w:r>
      <w:r w:rsidRPr="00E52888">
        <w:rPr>
          <w:b/>
          <w:sz w:val="23"/>
          <w:szCs w:val="23"/>
        </w:rPr>
        <w:t>I</w:t>
      </w:r>
      <w:r w:rsidR="00830ED3">
        <w:rPr>
          <w:b/>
          <w:sz w:val="23"/>
          <w:szCs w:val="23"/>
        </w:rPr>
        <w:t>II</w:t>
      </w:r>
      <w:r w:rsidRPr="00E52888">
        <w:rPr>
          <w:b/>
          <w:sz w:val="23"/>
          <w:szCs w:val="23"/>
        </w:rPr>
        <w:t xml:space="preserve">. </w:t>
      </w:r>
      <w:r w:rsidR="00830ED3">
        <w:rPr>
          <w:b/>
          <w:sz w:val="23"/>
          <w:szCs w:val="23"/>
        </w:rPr>
        <w:t>Pušu atbildīgās personas</w:t>
      </w:r>
    </w:p>
    <w:p w14:paraId="2BD6D399" w14:textId="77777777" w:rsidR="00AF035C" w:rsidRPr="00E52888" w:rsidRDefault="00AF035C" w:rsidP="00AF035C">
      <w:pPr>
        <w:pStyle w:val="StyleStyle2Justified"/>
        <w:numPr>
          <w:ilvl w:val="0"/>
          <w:numId w:val="42"/>
        </w:numPr>
        <w:tabs>
          <w:tab w:val="clear" w:pos="1080"/>
          <w:tab w:val="left" w:pos="0"/>
          <w:tab w:val="num" w:pos="567"/>
        </w:tabs>
        <w:spacing w:before="0"/>
        <w:rPr>
          <w:sz w:val="23"/>
          <w:szCs w:val="23"/>
        </w:rPr>
      </w:pPr>
      <w:r w:rsidRPr="00E52888">
        <w:rPr>
          <w:sz w:val="23"/>
          <w:szCs w:val="23"/>
        </w:rPr>
        <w:t xml:space="preserve">no </w:t>
      </w:r>
      <w:r w:rsidRPr="00A5608D">
        <w:rPr>
          <w:caps/>
          <w:sz w:val="23"/>
          <w:szCs w:val="23"/>
        </w:rPr>
        <w:t>Pasūtītāja</w:t>
      </w:r>
      <w:r w:rsidRPr="00E52888">
        <w:rPr>
          <w:sz w:val="23"/>
          <w:szCs w:val="23"/>
        </w:rPr>
        <w:t xml:space="preserve"> puses:</w:t>
      </w:r>
    </w:p>
    <w:tbl>
      <w:tblPr>
        <w:tblW w:w="7303" w:type="dxa"/>
        <w:jc w:val="center"/>
        <w:tblLook w:val="01E0" w:firstRow="1" w:lastRow="1" w:firstColumn="1" w:lastColumn="1" w:noHBand="0" w:noVBand="0"/>
      </w:tblPr>
      <w:tblGrid>
        <w:gridCol w:w="1903"/>
        <w:gridCol w:w="5400"/>
      </w:tblGrid>
      <w:tr w:rsidR="00AF035C" w:rsidRPr="00E52888" w14:paraId="13B7E214" w14:textId="77777777" w:rsidTr="004D16A8">
        <w:trPr>
          <w:jc w:val="center"/>
        </w:trPr>
        <w:tc>
          <w:tcPr>
            <w:tcW w:w="1903" w:type="dxa"/>
          </w:tcPr>
          <w:p w14:paraId="6B806CC5" w14:textId="77777777" w:rsidR="00AF035C" w:rsidRPr="00E52888" w:rsidRDefault="00AF035C" w:rsidP="004D16A8">
            <w:pPr>
              <w:suppressAutoHyphens w:val="0"/>
              <w:ind w:left="-566" w:firstLine="566"/>
              <w:jc w:val="both"/>
              <w:rPr>
                <w:sz w:val="23"/>
                <w:szCs w:val="23"/>
                <w:lang w:eastAsia="en-US"/>
              </w:rPr>
            </w:pPr>
            <w:bookmarkStart w:id="16" w:name="OLE_LINK23"/>
            <w:r w:rsidRPr="00E52888">
              <w:rPr>
                <w:sz w:val="23"/>
                <w:szCs w:val="23"/>
                <w:lang w:eastAsia="en-US"/>
              </w:rPr>
              <w:t>Vārds, uzvārds:</w:t>
            </w:r>
          </w:p>
        </w:tc>
        <w:tc>
          <w:tcPr>
            <w:tcW w:w="5400" w:type="dxa"/>
          </w:tcPr>
          <w:p w14:paraId="38D9B9C1" w14:textId="77777777" w:rsidR="00AF035C" w:rsidRPr="00E52888" w:rsidRDefault="00AF035C" w:rsidP="004D16A8">
            <w:pPr>
              <w:suppressAutoHyphens w:val="0"/>
              <w:ind w:left="993" w:hanging="567"/>
              <w:jc w:val="both"/>
              <w:rPr>
                <w:sz w:val="23"/>
                <w:szCs w:val="23"/>
                <w:lang w:eastAsia="en-US"/>
              </w:rPr>
            </w:pPr>
          </w:p>
        </w:tc>
      </w:tr>
      <w:tr w:rsidR="00AF035C" w:rsidRPr="00E52888" w14:paraId="74F7BF0B" w14:textId="77777777" w:rsidTr="004D16A8">
        <w:trPr>
          <w:jc w:val="center"/>
        </w:trPr>
        <w:tc>
          <w:tcPr>
            <w:tcW w:w="1903" w:type="dxa"/>
          </w:tcPr>
          <w:p w14:paraId="1068DF40" w14:textId="2A414CDA" w:rsidR="00AF035C" w:rsidRPr="00E52888" w:rsidRDefault="00AF035C" w:rsidP="004D16A8">
            <w:pPr>
              <w:suppressAutoHyphens w:val="0"/>
              <w:ind w:left="-566" w:firstLine="566"/>
              <w:jc w:val="both"/>
              <w:rPr>
                <w:sz w:val="23"/>
                <w:szCs w:val="23"/>
                <w:lang w:eastAsia="en-US"/>
              </w:rPr>
            </w:pPr>
            <w:r w:rsidRPr="00E52888">
              <w:rPr>
                <w:sz w:val="23"/>
                <w:szCs w:val="23"/>
                <w:lang w:eastAsia="en-US"/>
              </w:rPr>
              <w:t>Amats</w:t>
            </w:r>
            <w:r w:rsidR="00860F36">
              <w:rPr>
                <w:sz w:val="23"/>
                <w:szCs w:val="23"/>
                <w:lang w:eastAsia="en-US"/>
              </w:rPr>
              <w:t>:</w:t>
            </w:r>
          </w:p>
        </w:tc>
        <w:tc>
          <w:tcPr>
            <w:tcW w:w="5400" w:type="dxa"/>
          </w:tcPr>
          <w:p w14:paraId="224966C1" w14:textId="77777777" w:rsidR="00AF035C" w:rsidRPr="00E52888" w:rsidRDefault="00AF035C" w:rsidP="004D16A8">
            <w:pPr>
              <w:suppressAutoHyphens w:val="0"/>
              <w:ind w:left="993" w:hanging="567"/>
              <w:jc w:val="both"/>
              <w:rPr>
                <w:sz w:val="23"/>
                <w:szCs w:val="23"/>
                <w:lang w:eastAsia="en-US"/>
              </w:rPr>
            </w:pPr>
          </w:p>
        </w:tc>
      </w:tr>
      <w:tr w:rsidR="00AF035C" w:rsidRPr="00E52888" w14:paraId="468E76AA" w14:textId="77777777" w:rsidTr="004D16A8">
        <w:trPr>
          <w:jc w:val="center"/>
        </w:trPr>
        <w:tc>
          <w:tcPr>
            <w:tcW w:w="1903" w:type="dxa"/>
          </w:tcPr>
          <w:p w14:paraId="5F690D65" w14:textId="77777777" w:rsidR="00AF035C" w:rsidRPr="00E52888" w:rsidRDefault="00AF035C" w:rsidP="004D16A8">
            <w:pPr>
              <w:suppressAutoHyphens w:val="0"/>
              <w:ind w:left="-566" w:firstLine="566"/>
              <w:jc w:val="both"/>
              <w:rPr>
                <w:sz w:val="23"/>
                <w:szCs w:val="23"/>
                <w:lang w:eastAsia="en-US"/>
              </w:rPr>
            </w:pPr>
            <w:r w:rsidRPr="00E52888">
              <w:rPr>
                <w:sz w:val="23"/>
                <w:szCs w:val="23"/>
                <w:lang w:eastAsia="en-US"/>
              </w:rPr>
              <w:t>Tālrunis:</w:t>
            </w:r>
          </w:p>
        </w:tc>
        <w:tc>
          <w:tcPr>
            <w:tcW w:w="5400" w:type="dxa"/>
          </w:tcPr>
          <w:p w14:paraId="5C33B408" w14:textId="77777777" w:rsidR="00AF035C" w:rsidRPr="00E52888" w:rsidRDefault="00AF035C" w:rsidP="004D16A8">
            <w:pPr>
              <w:suppressAutoHyphens w:val="0"/>
              <w:ind w:left="993" w:hanging="567"/>
              <w:jc w:val="both"/>
              <w:rPr>
                <w:sz w:val="23"/>
                <w:szCs w:val="23"/>
                <w:lang w:eastAsia="en-US"/>
              </w:rPr>
            </w:pPr>
          </w:p>
        </w:tc>
      </w:tr>
      <w:tr w:rsidR="00AF035C" w:rsidRPr="00E52888" w14:paraId="65046759" w14:textId="77777777" w:rsidTr="004D16A8">
        <w:trPr>
          <w:jc w:val="center"/>
        </w:trPr>
        <w:tc>
          <w:tcPr>
            <w:tcW w:w="1903" w:type="dxa"/>
          </w:tcPr>
          <w:p w14:paraId="626B36D7" w14:textId="77777777" w:rsidR="00AF035C" w:rsidRPr="00E52888" w:rsidRDefault="00AF035C" w:rsidP="004D16A8">
            <w:pPr>
              <w:suppressAutoHyphens w:val="0"/>
              <w:ind w:left="-566" w:firstLine="566"/>
              <w:jc w:val="both"/>
              <w:rPr>
                <w:sz w:val="23"/>
                <w:szCs w:val="23"/>
                <w:lang w:eastAsia="en-US"/>
              </w:rPr>
            </w:pPr>
            <w:r w:rsidRPr="00E52888">
              <w:rPr>
                <w:sz w:val="23"/>
                <w:szCs w:val="23"/>
                <w:lang w:eastAsia="en-US"/>
              </w:rPr>
              <w:t>E-pasta adrese:</w:t>
            </w:r>
          </w:p>
        </w:tc>
        <w:tc>
          <w:tcPr>
            <w:tcW w:w="5400" w:type="dxa"/>
          </w:tcPr>
          <w:p w14:paraId="4623C333" w14:textId="77777777" w:rsidR="00AF035C" w:rsidRPr="00E52888" w:rsidRDefault="00AF035C" w:rsidP="004D16A8">
            <w:pPr>
              <w:suppressAutoHyphens w:val="0"/>
              <w:jc w:val="both"/>
              <w:rPr>
                <w:sz w:val="23"/>
                <w:szCs w:val="23"/>
                <w:lang w:eastAsia="en-US"/>
              </w:rPr>
            </w:pPr>
          </w:p>
        </w:tc>
      </w:tr>
      <w:bookmarkEnd w:id="16"/>
    </w:tbl>
    <w:p w14:paraId="74FDA9C7" w14:textId="77777777" w:rsidR="00AF035C" w:rsidRPr="00E52888" w:rsidRDefault="00AF035C" w:rsidP="00AF035C">
      <w:pPr>
        <w:suppressAutoHyphens w:val="0"/>
        <w:jc w:val="both"/>
        <w:rPr>
          <w:sz w:val="23"/>
          <w:szCs w:val="23"/>
          <w:lang w:eastAsia="en-US"/>
        </w:rPr>
      </w:pPr>
    </w:p>
    <w:p w14:paraId="42673F70" w14:textId="77777777" w:rsidR="00AF035C" w:rsidRPr="00E52888" w:rsidRDefault="00AF035C" w:rsidP="00AF035C">
      <w:pPr>
        <w:pStyle w:val="ListParagraph"/>
        <w:numPr>
          <w:ilvl w:val="0"/>
          <w:numId w:val="42"/>
        </w:numPr>
        <w:tabs>
          <w:tab w:val="left" w:pos="993"/>
        </w:tabs>
        <w:suppressAutoHyphens w:val="0"/>
        <w:jc w:val="both"/>
        <w:rPr>
          <w:sz w:val="23"/>
          <w:szCs w:val="23"/>
          <w:lang w:eastAsia="en-US"/>
        </w:rPr>
      </w:pPr>
      <w:r w:rsidRPr="00E52888">
        <w:rPr>
          <w:sz w:val="23"/>
          <w:szCs w:val="23"/>
          <w:lang w:eastAsia="en-US"/>
        </w:rPr>
        <w:t xml:space="preserve">no </w:t>
      </w:r>
      <w:r w:rsidRPr="00A5608D">
        <w:rPr>
          <w:caps/>
          <w:sz w:val="23"/>
          <w:szCs w:val="23"/>
          <w:lang w:eastAsia="en-US"/>
        </w:rPr>
        <w:t>Izpildītāja</w:t>
      </w:r>
      <w:r w:rsidRPr="00E52888">
        <w:rPr>
          <w:sz w:val="23"/>
          <w:szCs w:val="23"/>
          <w:lang w:eastAsia="en-US"/>
        </w:rPr>
        <w:t xml:space="preserve"> puses:</w:t>
      </w:r>
    </w:p>
    <w:tbl>
      <w:tblPr>
        <w:tblW w:w="7303" w:type="dxa"/>
        <w:jc w:val="center"/>
        <w:tblLook w:val="01E0" w:firstRow="1" w:lastRow="1" w:firstColumn="1" w:lastColumn="1" w:noHBand="0" w:noVBand="0"/>
      </w:tblPr>
      <w:tblGrid>
        <w:gridCol w:w="1903"/>
        <w:gridCol w:w="5400"/>
      </w:tblGrid>
      <w:tr w:rsidR="00AF035C" w:rsidRPr="00E52888" w14:paraId="43192877" w14:textId="77777777" w:rsidTr="004D16A8">
        <w:trPr>
          <w:jc w:val="center"/>
        </w:trPr>
        <w:tc>
          <w:tcPr>
            <w:tcW w:w="1903" w:type="dxa"/>
          </w:tcPr>
          <w:p w14:paraId="0DF9872E" w14:textId="77777777" w:rsidR="00AF035C" w:rsidRPr="00E52888" w:rsidRDefault="00AF035C" w:rsidP="004D16A8">
            <w:pPr>
              <w:suppressAutoHyphens w:val="0"/>
              <w:jc w:val="both"/>
              <w:rPr>
                <w:sz w:val="23"/>
                <w:szCs w:val="23"/>
                <w:lang w:eastAsia="en-US"/>
              </w:rPr>
            </w:pPr>
            <w:r w:rsidRPr="00E52888">
              <w:rPr>
                <w:sz w:val="23"/>
                <w:szCs w:val="23"/>
                <w:lang w:eastAsia="en-US"/>
              </w:rPr>
              <w:t>Vārds, uzvārds:</w:t>
            </w:r>
          </w:p>
        </w:tc>
        <w:tc>
          <w:tcPr>
            <w:tcW w:w="5400" w:type="dxa"/>
          </w:tcPr>
          <w:p w14:paraId="38C39ADF" w14:textId="77777777" w:rsidR="00AF035C" w:rsidRPr="00E52888" w:rsidRDefault="00AF035C" w:rsidP="004D16A8">
            <w:pPr>
              <w:suppressAutoHyphens w:val="0"/>
              <w:jc w:val="both"/>
              <w:rPr>
                <w:sz w:val="23"/>
                <w:szCs w:val="23"/>
                <w:lang w:eastAsia="en-US"/>
              </w:rPr>
            </w:pPr>
          </w:p>
        </w:tc>
      </w:tr>
      <w:tr w:rsidR="00AF035C" w:rsidRPr="00E52888" w14:paraId="4CF776ED" w14:textId="77777777" w:rsidTr="004D16A8">
        <w:trPr>
          <w:jc w:val="center"/>
        </w:trPr>
        <w:tc>
          <w:tcPr>
            <w:tcW w:w="1903" w:type="dxa"/>
          </w:tcPr>
          <w:p w14:paraId="373233B3" w14:textId="0D59E094" w:rsidR="00AF035C" w:rsidRPr="00E52888" w:rsidRDefault="00AF035C" w:rsidP="004D16A8">
            <w:pPr>
              <w:suppressAutoHyphens w:val="0"/>
              <w:jc w:val="both"/>
              <w:rPr>
                <w:sz w:val="23"/>
                <w:szCs w:val="23"/>
                <w:lang w:eastAsia="en-US"/>
              </w:rPr>
            </w:pPr>
            <w:r w:rsidRPr="00E52888">
              <w:rPr>
                <w:sz w:val="23"/>
                <w:szCs w:val="23"/>
                <w:lang w:eastAsia="en-US"/>
              </w:rPr>
              <w:t>Amats</w:t>
            </w:r>
            <w:r w:rsidR="00682549">
              <w:rPr>
                <w:sz w:val="23"/>
                <w:szCs w:val="23"/>
                <w:lang w:eastAsia="en-US"/>
              </w:rPr>
              <w:t>:</w:t>
            </w:r>
          </w:p>
        </w:tc>
        <w:tc>
          <w:tcPr>
            <w:tcW w:w="5400" w:type="dxa"/>
          </w:tcPr>
          <w:p w14:paraId="1BF62508" w14:textId="77777777" w:rsidR="00AF035C" w:rsidRPr="00E52888" w:rsidRDefault="00AF035C" w:rsidP="004D16A8">
            <w:pPr>
              <w:suppressAutoHyphens w:val="0"/>
              <w:jc w:val="both"/>
              <w:rPr>
                <w:sz w:val="23"/>
                <w:szCs w:val="23"/>
                <w:lang w:eastAsia="en-US"/>
              </w:rPr>
            </w:pPr>
          </w:p>
        </w:tc>
      </w:tr>
      <w:tr w:rsidR="00AF035C" w:rsidRPr="00E52888" w14:paraId="1D8C65E2" w14:textId="77777777" w:rsidTr="004D16A8">
        <w:trPr>
          <w:jc w:val="center"/>
        </w:trPr>
        <w:tc>
          <w:tcPr>
            <w:tcW w:w="1903" w:type="dxa"/>
          </w:tcPr>
          <w:p w14:paraId="4C9A45D4" w14:textId="77777777" w:rsidR="00AF035C" w:rsidRPr="00E52888" w:rsidRDefault="00AF035C" w:rsidP="004D16A8">
            <w:pPr>
              <w:suppressAutoHyphens w:val="0"/>
              <w:jc w:val="both"/>
              <w:rPr>
                <w:sz w:val="23"/>
                <w:szCs w:val="23"/>
                <w:lang w:eastAsia="en-US"/>
              </w:rPr>
            </w:pPr>
            <w:r w:rsidRPr="00E52888">
              <w:rPr>
                <w:sz w:val="23"/>
                <w:szCs w:val="23"/>
                <w:lang w:eastAsia="en-US"/>
              </w:rPr>
              <w:t>Tālrunis:</w:t>
            </w:r>
          </w:p>
        </w:tc>
        <w:tc>
          <w:tcPr>
            <w:tcW w:w="5400" w:type="dxa"/>
          </w:tcPr>
          <w:p w14:paraId="5575A6CA" w14:textId="77777777" w:rsidR="00AF035C" w:rsidRPr="00E52888" w:rsidRDefault="00AF035C" w:rsidP="004D16A8">
            <w:pPr>
              <w:suppressAutoHyphens w:val="0"/>
              <w:jc w:val="both"/>
              <w:rPr>
                <w:sz w:val="23"/>
                <w:szCs w:val="23"/>
                <w:lang w:eastAsia="en-US"/>
              </w:rPr>
            </w:pPr>
          </w:p>
        </w:tc>
      </w:tr>
      <w:tr w:rsidR="00AF035C" w:rsidRPr="00E52888" w14:paraId="0E0431D8" w14:textId="77777777" w:rsidTr="004D16A8">
        <w:trPr>
          <w:jc w:val="center"/>
        </w:trPr>
        <w:tc>
          <w:tcPr>
            <w:tcW w:w="1903" w:type="dxa"/>
          </w:tcPr>
          <w:p w14:paraId="2E2D420E" w14:textId="77777777" w:rsidR="00AF035C" w:rsidRPr="00E52888" w:rsidRDefault="00AF035C" w:rsidP="004D16A8">
            <w:pPr>
              <w:suppressAutoHyphens w:val="0"/>
              <w:jc w:val="both"/>
              <w:rPr>
                <w:sz w:val="23"/>
                <w:szCs w:val="23"/>
                <w:lang w:eastAsia="en-US"/>
              </w:rPr>
            </w:pPr>
            <w:r w:rsidRPr="00E52888">
              <w:rPr>
                <w:sz w:val="23"/>
                <w:szCs w:val="23"/>
                <w:lang w:eastAsia="en-US"/>
              </w:rPr>
              <w:t>E-pasta adrese:</w:t>
            </w:r>
          </w:p>
        </w:tc>
        <w:tc>
          <w:tcPr>
            <w:tcW w:w="5400" w:type="dxa"/>
          </w:tcPr>
          <w:p w14:paraId="194BDA58" w14:textId="77777777" w:rsidR="00AF035C" w:rsidRPr="00E52888" w:rsidRDefault="00AF035C" w:rsidP="004D16A8">
            <w:pPr>
              <w:suppressAutoHyphens w:val="0"/>
              <w:jc w:val="both"/>
              <w:rPr>
                <w:sz w:val="23"/>
                <w:szCs w:val="23"/>
                <w:lang w:eastAsia="en-US"/>
              </w:rPr>
            </w:pPr>
          </w:p>
        </w:tc>
      </w:tr>
    </w:tbl>
    <w:p w14:paraId="3F6011EC" w14:textId="0992D0F8" w:rsidR="00AF035C" w:rsidRPr="00AF035C" w:rsidRDefault="008C0A39" w:rsidP="00AF035C">
      <w:pPr>
        <w:suppressAutoHyphens w:val="0"/>
        <w:overflowPunct w:val="0"/>
        <w:autoSpaceDE w:val="0"/>
        <w:autoSpaceDN w:val="0"/>
        <w:adjustRightInd w:val="0"/>
        <w:spacing w:before="240" w:after="240"/>
        <w:jc w:val="center"/>
        <w:textAlignment w:val="baseline"/>
        <w:rPr>
          <w:b/>
          <w:sz w:val="23"/>
          <w:szCs w:val="23"/>
          <w:lang w:eastAsia="en-US"/>
        </w:rPr>
      </w:pPr>
      <w:r>
        <w:rPr>
          <w:b/>
          <w:sz w:val="23"/>
          <w:szCs w:val="23"/>
          <w:lang w:eastAsia="en-US"/>
        </w:rPr>
        <w:t>IX</w:t>
      </w:r>
      <w:r w:rsidR="00AF035C" w:rsidRPr="00AF035C">
        <w:rPr>
          <w:b/>
          <w:sz w:val="23"/>
          <w:szCs w:val="23"/>
          <w:lang w:eastAsia="en-US"/>
        </w:rPr>
        <w:t xml:space="preserve">. </w:t>
      </w:r>
      <w:r>
        <w:rPr>
          <w:b/>
          <w:sz w:val="23"/>
          <w:szCs w:val="23"/>
          <w:lang w:eastAsia="en-US"/>
        </w:rPr>
        <w:t>Noslēguma jautājumi</w:t>
      </w:r>
    </w:p>
    <w:p w14:paraId="7E8FBE71"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14:paraId="5E4C04C5"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lang w:eastAsia="en-US"/>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AF035C">
        <w:rPr>
          <w:b/>
          <w:sz w:val="23"/>
          <w:szCs w:val="23"/>
          <w:lang w:eastAsia="en-US"/>
        </w:rPr>
        <w:t>septītajā dienā</w:t>
      </w:r>
      <w:r w:rsidRPr="00AF035C">
        <w:rPr>
          <w:sz w:val="23"/>
          <w:szCs w:val="23"/>
          <w:lang w:eastAsia="en-US"/>
        </w:rPr>
        <w:t xml:space="preserve"> pēc tā nodošanas pastā. Visi paziņojumi Pusēm tiek nosūtīti uz šajā Līgumā norādītajām adresēm.</w:t>
      </w:r>
    </w:p>
    <w:p w14:paraId="11144B19"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z w:val="23"/>
          <w:szCs w:val="23"/>
        </w:rPr>
        <w:t>Ja pārstāj darboties viens vai vairāki šī Līguma noteikumi, pārējie Līguma noteikumi paliek spēkā, ciktāl to neatceļ spēku zaudējušie šī Līguma punkti vai daļas.</w:t>
      </w:r>
    </w:p>
    <w:p w14:paraId="2ED61C10" w14:textId="77777777" w:rsidR="00AF035C"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AF035C">
        <w:rPr>
          <w:spacing w:val="-1"/>
          <w:sz w:val="23"/>
          <w:szCs w:val="23"/>
        </w:rPr>
        <w:t xml:space="preserve">Šis Līgums ir sastādīts uz __ (___) lapām 2 (divos) eksemplāros ar </w:t>
      </w:r>
      <w:r w:rsidRPr="00AF035C">
        <w:rPr>
          <w:sz w:val="23"/>
          <w:szCs w:val="23"/>
        </w:rPr>
        <w:t>pielikumiem, pavisam uz ___ (______) lapām pa vienam eksemplāram katrai Pusei, ar vienādu juridisku spēku.</w:t>
      </w:r>
    </w:p>
    <w:p w14:paraId="51106BA7" w14:textId="77777777" w:rsidR="00332D27" w:rsidRDefault="00C7550D" w:rsidP="00AF035C">
      <w:pPr>
        <w:pStyle w:val="ListParagraph"/>
        <w:numPr>
          <w:ilvl w:val="0"/>
          <w:numId w:val="42"/>
        </w:numPr>
        <w:suppressAutoHyphens w:val="0"/>
        <w:overflowPunct w:val="0"/>
        <w:autoSpaceDE w:val="0"/>
        <w:autoSpaceDN w:val="0"/>
        <w:adjustRightInd w:val="0"/>
        <w:spacing w:after="120"/>
        <w:jc w:val="both"/>
        <w:textAlignment w:val="baseline"/>
        <w:rPr>
          <w:sz w:val="23"/>
          <w:szCs w:val="23"/>
          <w:lang w:eastAsia="en-US"/>
        </w:rPr>
      </w:pPr>
      <w:r w:rsidRPr="00332D27">
        <w:rPr>
          <w:sz w:val="23"/>
          <w:szCs w:val="23"/>
        </w:rPr>
        <w:t>Pielikumā:</w:t>
      </w:r>
      <w:r w:rsidRPr="00AF035C">
        <w:rPr>
          <w:sz w:val="23"/>
          <w:szCs w:val="23"/>
        </w:rPr>
        <w:t xml:space="preserve"> </w:t>
      </w:r>
    </w:p>
    <w:p w14:paraId="2033B371" w14:textId="7A77C8EB" w:rsidR="00F91384" w:rsidRDefault="00F91384" w:rsidP="004622EC">
      <w:pPr>
        <w:pStyle w:val="ListParagraph"/>
        <w:numPr>
          <w:ilvl w:val="1"/>
          <w:numId w:val="42"/>
        </w:numPr>
        <w:tabs>
          <w:tab w:val="left" w:pos="851"/>
        </w:tabs>
        <w:suppressAutoHyphens w:val="0"/>
        <w:overflowPunct w:val="0"/>
        <w:autoSpaceDE w:val="0"/>
        <w:autoSpaceDN w:val="0"/>
        <w:adjustRightInd w:val="0"/>
        <w:ind w:left="788" w:hanging="431"/>
        <w:jc w:val="both"/>
        <w:textAlignment w:val="baseline"/>
        <w:rPr>
          <w:sz w:val="23"/>
          <w:szCs w:val="23"/>
          <w:lang w:eastAsia="en-US"/>
        </w:rPr>
      </w:pPr>
      <w:r>
        <w:rPr>
          <w:sz w:val="23"/>
          <w:szCs w:val="23"/>
          <w:lang w:eastAsia="en-US"/>
        </w:rPr>
        <w:t>Tehniskā specifikācija,</w:t>
      </w:r>
    </w:p>
    <w:p w14:paraId="0FDF561A" w14:textId="77777777" w:rsidR="00332D27" w:rsidRDefault="00AF035C" w:rsidP="004622EC">
      <w:pPr>
        <w:pStyle w:val="ListParagraph"/>
        <w:numPr>
          <w:ilvl w:val="1"/>
          <w:numId w:val="42"/>
        </w:numPr>
        <w:tabs>
          <w:tab w:val="left" w:pos="851"/>
        </w:tabs>
        <w:suppressAutoHyphens w:val="0"/>
        <w:overflowPunct w:val="0"/>
        <w:autoSpaceDE w:val="0"/>
        <w:autoSpaceDN w:val="0"/>
        <w:adjustRightInd w:val="0"/>
        <w:ind w:left="788" w:hanging="431"/>
        <w:jc w:val="both"/>
        <w:textAlignment w:val="baseline"/>
        <w:rPr>
          <w:sz w:val="23"/>
          <w:szCs w:val="23"/>
          <w:lang w:eastAsia="en-US"/>
        </w:rPr>
      </w:pPr>
      <w:r>
        <w:rPr>
          <w:sz w:val="23"/>
          <w:szCs w:val="23"/>
        </w:rPr>
        <w:t>T</w:t>
      </w:r>
      <w:r w:rsidR="00C7550D" w:rsidRPr="00AF035C">
        <w:rPr>
          <w:sz w:val="23"/>
          <w:szCs w:val="23"/>
        </w:rPr>
        <w:t>ehniskais piedāvājums</w:t>
      </w:r>
      <w:r>
        <w:rPr>
          <w:sz w:val="23"/>
          <w:szCs w:val="23"/>
        </w:rPr>
        <w:t xml:space="preserve">, </w:t>
      </w:r>
    </w:p>
    <w:p w14:paraId="685D292B" w14:textId="62409152" w:rsidR="00F91384" w:rsidRDefault="00F91384" w:rsidP="00332D27">
      <w:pPr>
        <w:pStyle w:val="ListParagraph"/>
        <w:numPr>
          <w:ilvl w:val="1"/>
          <w:numId w:val="42"/>
        </w:numPr>
        <w:tabs>
          <w:tab w:val="left" w:pos="851"/>
        </w:tabs>
        <w:suppressAutoHyphens w:val="0"/>
        <w:overflowPunct w:val="0"/>
        <w:autoSpaceDE w:val="0"/>
        <w:autoSpaceDN w:val="0"/>
        <w:adjustRightInd w:val="0"/>
        <w:spacing w:after="120"/>
        <w:jc w:val="both"/>
        <w:textAlignment w:val="baseline"/>
        <w:rPr>
          <w:sz w:val="23"/>
          <w:szCs w:val="23"/>
          <w:lang w:eastAsia="en-US"/>
        </w:rPr>
      </w:pPr>
      <w:r>
        <w:rPr>
          <w:sz w:val="23"/>
          <w:szCs w:val="23"/>
        </w:rPr>
        <w:t xml:space="preserve">Finanšu piedāvājuma </w:t>
      </w:r>
      <w:r w:rsidR="006E45C7">
        <w:rPr>
          <w:sz w:val="23"/>
          <w:szCs w:val="23"/>
        </w:rPr>
        <w:t>tāme.</w:t>
      </w:r>
    </w:p>
    <w:p w14:paraId="29FD6773" w14:textId="46EFA63F" w:rsidR="00860098" w:rsidRPr="008C1E48" w:rsidRDefault="00931A23" w:rsidP="00156147">
      <w:pPr>
        <w:suppressAutoHyphens w:val="0"/>
        <w:spacing w:before="240" w:after="240"/>
        <w:jc w:val="center"/>
        <w:rPr>
          <w:b/>
          <w:bCs/>
        </w:rPr>
      </w:pPr>
      <w:r>
        <w:rPr>
          <w:b/>
          <w:bCs/>
          <w:caps/>
          <w:sz w:val="23"/>
          <w:szCs w:val="23"/>
          <w:lang w:eastAsia="en-US"/>
        </w:rPr>
        <w:t>X.</w:t>
      </w:r>
      <w:r w:rsidR="00156147">
        <w:rPr>
          <w:b/>
          <w:bCs/>
          <w:caps/>
          <w:sz w:val="23"/>
          <w:szCs w:val="23"/>
          <w:lang w:eastAsia="en-US"/>
        </w:rPr>
        <w:t xml:space="preserve"> </w:t>
      </w:r>
      <w:r>
        <w:rPr>
          <w:b/>
          <w:bCs/>
          <w:caps/>
          <w:sz w:val="23"/>
          <w:szCs w:val="23"/>
          <w:lang w:eastAsia="en-US"/>
        </w:rPr>
        <w:t>P</w:t>
      </w:r>
      <w:r w:rsidRPr="00931A23">
        <w:rPr>
          <w:rFonts w:ascii="Times New Roman Bold" w:hAnsi="Times New Roman Bold"/>
          <w:b/>
          <w:bCs/>
          <w:sz w:val="23"/>
          <w:szCs w:val="23"/>
          <w:lang w:eastAsia="en-US"/>
        </w:rPr>
        <w:t>u</w:t>
      </w:r>
      <w:r>
        <w:rPr>
          <w:rFonts w:ascii="Times New Roman Bold" w:hAnsi="Times New Roman Bold"/>
          <w:b/>
          <w:bCs/>
          <w:sz w:val="23"/>
          <w:szCs w:val="23"/>
          <w:lang w:eastAsia="en-US"/>
        </w:rPr>
        <w:t>šu paraksti un rekvizīti</w:t>
      </w:r>
    </w:p>
    <w:sectPr w:rsidR="00860098" w:rsidRPr="008C1E48" w:rsidSect="00F62B52">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9F64DC" w:rsidRDefault="009F64DC">
      <w:r>
        <w:separator/>
      </w:r>
    </w:p>
  </w:endnote>
  <w:endnote w:type="continuationSeparator" w:id="0">
    <w:p w14:paraId="6438D097" w14:textId="77777777" w:rsidR="009F64DC" w:rsidRDefault="009F64DC">
      <w:r>
        <w:continuationSeparator/>
      </w:r>
    </w:p>
  </w:endnote>
  <w:endnote w:type="continuationNotice" w:id="1">
    <w:p w14:paraId="12DB4095" w14:textId="77777777" w:rsidR="009F64DC" w:rsidRDefault="009F6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9F64DC" w:rsidRPr="004622EC" w:rsidRDefault="009F64DC">
    <w:pPr>
      <w:pStyle w:val="Footer"/>
      <w:jc w:val="center"/>
      <w:rPr>
        <w:sz w:val="22"/>
        <w:szCs w:val="22"/>
      </w:rPr>
    </w:pPr>
    <w:r w:rsidRPr="004622EC">
      <w:rPr>
        <w:sz w:val="22"/>
        <w:szCs w:val="22"/>
      </w:rPr>
      <w:fldChar w:fldCharType="begin"/>
    </w:r>
    <w:r w:rsidRPr="004622EC">
      <w:rPr>
        <w:sz w:val="22"/>
        <w:szCs w:val="22"/>
      </w:rPr>
      <w:instrText xml:space="preserve"> PAGE   \* MERGEFORMAT </w:instrText>
    </w:r>
    <w:r w:rsidRPr="004622EC">
      <w:rPr>
        <w:sz w:val="22"/>
        <w:szCs w:val="22"/>
      </w:rPr>
      <w:fldChar w:fldCharType="separate"/>
    </w:r>
    <w:r w:rsidR="00B21403">
      <w:rPr>
        <w:noProof/>
        <w:sz w:val="22"/>
        <w:szCs w:val="22"/>
      </w:rPr>
      <w:t>24</w:t>
    </w:r>
    <w:r w:rsidRPr="004622EC">
      <w:rPr>
        <w:noProof/>
        <w:sz w:val="22"/>
        <w:szCs w:val="22"/>
      </w:rPr>
      <w:fldChar w:fldCharType="end"/>
    </w:r>
  </w:p>
  <w:p w14:paraId="19FBAF0B" w14:textId="77777777" w:rsidR="009F64DC" w:rsidRDefault="009F6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9F64DC" w:rsidRDefault="009F64DC">
      <w:r>
        <w:separator/>
      </w:r>
    </w:p>
  </w:footnote>
  <w:footnote w:type="continuationSeparator" w:id="0">
    <w:p w14:paraId="2263D79B" w14:textId="77777777" w:rsidR="009F64DC" w:rsidRDefault="009F64DC">
      <w:r>
        <w:continuationSeparator/>
      </w:r>
    </w:p>
  </w:footnote>
  <w:footnote w:type="continuationNotice" w:id="1">
    <w:p w14:paraId="6EAF7438" w14:textId="77777777" w:rsidR="009F64DC" w:rsidRDefault="009F64DC"/>
  </w:footnote>
  <w:footnote w:id="2">
    <w:p w14:paraId="1AE2F1D8" w14:textId="640C3CC7" w:rsidR="009F64DC" w:rsidRDefault="009F64DC">
      <w:pPr>
        <w:pStyle w:val="FootnoteText"/>
      </w:pPr>
      <w:r>
        <w:rPr>
          <w:rStyle w:val="FootnoteReference"/>
        </w:rPr>
        <w:footnoteRef/>
      </w:r>
      <w:r>
        <w:t xml:space="preserve"> Skat. nolikuma 33.punktu.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1" w15:restartNumberingAfterBreak="0">
    <w:nsid w:val="1BDC09D2"/>
    <w:multiLevelType w:val="multilevel"/>
    <w:tmpl w:val="E340C0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2" w15:restartNumberingAfterBreak="0">
    <w:nsid w:val="3C1D63DD"/>
    <w:multiLevelType w:val="multilevel"/>
    <w:tmpl w:val="51D6EB5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A950A3E"/>
    <w:multiLevelType w:val="multilevel"/>
    <w:tmpl w:val="99BC424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864A7E"/>
    <w:multiLevelType w:val="multilevel"/>
    <w:tmpl w:val="A712F3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3"/>
  </w:num>
  <w:num w:numId="2">
    <w:abstractNumId w:val="22"/>
  </w:num>
  <w:num w:numId="3">
    <w:abstractNumId w:val="44"/>
  </w:num>
  <w:num w:numId="4">
    <w:abstractNumId w:val="18"/>
  </w:num>
  <w:num w:numId="5">
    <w:abstractNumId w:val="0"/>
  </w:num>
  <w:num w:numId="6">
    <w:abstractNumId w:val="5"/>
  </w:num>
  <w:num w:numId="7">
    <w:abstractNumId w:val="24"/>
  </w:num>
  <w:num w:numId="8">
    <w:abstractNumId w:val="34"/>
  </w:num>
  <w:num w:numId="9">
    <w:abstractNumId w:val="4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9"/>
  </w:num>
  <w:num w:numId="13">
    <w:abstractNumId w:val="7"/>
  </w:num>
  <w:num w:numId="14">
    <w:abstractNumId w:val="36"/>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26"/>
  </w:num>
  <w:num w:numId="22">
    <w:abstractNumId w:val="31"/>
  </w:num>
  <w:num w:numId="23">
    <w:abstractNumId w:val="39"/>
  </w:num>
  <w:num w:numId="24">
    <w:abstractNumId w:val="16"/>
  </w:num>
  <w:num w:numId="25">
    <w:abstractNumId w:val="1"/>
  </w:num>
  <w:num w:numId="26">
    <w:abstractNumId w:val="37"/>
  </w:num>
  <w:num w:numId="27">
    <w:abstractNumId w:val="32"/>
  </w:num>
  <w:num w:numId="28">
    <w:abstractNumId w:val="13"/>
  </w:num>
  <w:num w:numId="29">
    <w:abstractNumId w:val="38"/>
  </w:num>
  <w:num w:numId="30">
    <w:abstractNumId w:val="23"/>
  </w:num>
  <w:num w:numId="31">
    <w:abstractNumId w:val="35"/>
  </w:num>
  <w:num w:numId="32">
    <w:abstractNumId w:val="20"/>
  </w:num>
  <w:num w:numId="33">
    <w:abstractNumId w:val="40"/>
  </w:num>
  <w:num w:numId="34">
    <w:abstractNumId w:val="29"/>
  </w:num>
  <w:num w:numId="35">
    <w:abstractNumId w:val="19"/>
    <w:lvlOverride w:ilvl="0">
      <w:startOverride w:val="1"/>
    </w:lvlOverride>
  </w:num>
  <w:num w:numId="36">
    <w:abstractNumId w:val="17"/>
    <w:lvlOverride w:ilvl="0">
      <w:startOverride w:val="1"/>
    </w:lvlOverride>
  </w:num>
  <w:num w:numId="37">
    <w:abstractNumId w:val="10"/>
    <w:lvlOverride w:ilvl="0">
      <w:startOverride w:val="1"/>
    </w:lvlOverride>
  </w:num>
  <w:num w:numId="38">
    <w:abstractNumId w:val="12"/>
  </w:num>
  <w:num w:numId="39">
    <w:abstractNumId w:val="21"/>
  </w:num>
  <w:num w:numId="4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num>
  <w:num w:numId="42">
    <w:abstractNumId w:val="4"/>
  </w:num>
  <w:num w:numId="43">
    <w:abstractNumId w:val="14"/>
  </w:num>
  <w:num w:numId="44">
    <w:abstractNumId w:val="11"/>
  </w:num>
  <w:num w:numId="45">
    <w:abstractNumId w:val="41"/>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58A"/>
    <w:rsid w:val="00007BFF"/>
    <w:rsid w:val="000100AF"/>
    <w:rsid w:val="0001028A"/>
    <w:rsid w:val="00010555"/>
    <w:rsid w:val="00010992"/>
    <w:rsid w:val="00011724"/>
    <w:rsid w:val="0001293C"/>
    <w:rsid w:val="0001306D"/>
    <w:rsid w:val="0001363D"/>
    <w:rsid w:val="00013E30"/>
    <w:rsid w:val="0001478E"/>
    <w:rsid w:val="000147E0"/>
    <w:rsid w:val="00014B59"/>
    <w:rsid w:val="00015028"/>
    <w:rsid w:val="00015EA3"/>
    <w:rsid w:val="00020665"/>
    <w:rsid w:val="00021FE2"/>
    <w:rsid w:val="00023235"/>
    <w:rsid w:val="0002404E"/>
    <w:rsid w:val="000248EC"/>
    <w:rsid w:val="00026DD6"/>
    <w:rsid w:val="00026F9D"/>
    <w:rsid w:val="00027686"/>
    <w:rsid w:val="00030C1C"/>
    <w:rsid w:val="00033E30"/>
    <w:rsid w:val="0003560C"/>
    <w:rsid w:val="00036270"/>
    <w:rsid w:val="000406F6"/>
    <w:rsid w:val="000417AD"/>
    <w:rsid w:val="00042E7E"/>
    <w:rsid w:val="00044102"/>
    <w:rsid w:val="00046F40"/>
    <w:rsid w:val="00050115"/>
    <w:rsid w:val="00050168"/>
    <w:rsid w:val="00050751"/>
    <w:rsid w:val="00055107"/>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62B6"/>
    <w:rsid w:val="000A6915"/>
    <w:rsid w:val="000A6E09"/>
    <w:rsid w:val="000B0A51"/>
    <w:rsid w:val="000B2017"/>
    <w:rsid w:val="000B2D11"/>
    <w:rsid w:val="000B32E0"/>
    <w:rsid w:val="000B51BB"/>
    <w:rsid w:val="000B5A9A"/>
    <w:rsid w:val="000B5D41"/>
    <w:rsid w:val="000B76AB"/>
    <w:rsid w:val="000C0D22"/>
    <w:rsid w:val="000C11D0"/>
    <w:rsid w:val="000C689C"/>
    <w:rsid w:val="000C7EC6"/>
    <w:rsid w:val="000D13AF"/>
    <w:rsid w:val="000D1A59"/>
    <w:rsid w:val="000D3258"/>
    <w:rsid w:val="000D4B74"/>
    <w:rsid w:val="000D626E"/>
    <w:rsid w:val="000D6AAA"/>
    <w:rsid w:val="000D6EFE"/>
    <w:rsid w:val="000E10C1"/>
    <w:rsid w:val="000E52F1"/>
    <w:rsid w:val="000E5E0A"/>
    <w:rsid w:val="000E6CB0"/>
    <w:rsid w:val="000E7DDB"/>
    <w:rsid w:val="000F351C"/>
    <w:rsid w:val="000F44A2"/>
    <w:rsid w:val="000F6C45"/>
    <w:rsid w:val="00100AA2"/>
    <w:rsid w:val="001021D2"/>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AE0"/>
    <w:rsid w:val="0013101D"/>
    <w:rsid w:val="0013146D"/>
    <w:rsid w:val="001321CE"/>
    <w:rsid w:val="00132EB5"/>
    <w:rsid w:val="00134228"/>
    <w:rsid w:val="0013472B"/>
    <w:rsid w:val="00134DCC"/>
    <w:rsid w:val="00135DE3"/>
    <w:rsid w:val="00135E7C"/>
    <w:rsid w:val="001364F9"/>
    <w:rsid w:val="00136554"/>
    <w:rsid w:val="00136576"/>
    <w:rsid w:val="00136BDB"/>
    <w:rsid w:val="00136EF2"/>
    <w:rsid w:val="00140AA7"/>
    <w:rsid w:val="00140EE3"/>
    <w:rsid w:val="00140F33"/>
    <w:rsid w:val="0014369A"/>
    <w:rsid w:val="00144116"/>
    <w:rsid w:val="00144C63"/>
    <w:rsid w:val="001470D8"/>
    <w:rsid w:val="0015064F"/>
    <w:rsid w:val="001538A3"/>
    <w:rsid w:val="00153AE1"/>
    <w:rsid w:val="00156147"/>
    <w:rsid w:val="001571BD"/>
    <w:rsid w:val="001572E8"/>
    <w:rsid w:val="001578DC"/>
    <w:rsid w:val="00160850"/>
    <w:rsid w:val="001610D7"/>
    <w:rsid w:val="00162188"/>
    <w:rsid w:val="001623E0"/>
    <w:rsid w:val="00163B5D"/>
    <w:rsid w:val="00164747"/>
    <w:rsid w:val="001649A7"/>
    <w:rsid w:val="001658D1"/>
    <w:rsid w:val="001660E9"/>
    <w:rsid w:val="0016670B"/>
    <w:rsid w:val="00170432"/>
    <w:rsid w:val="00170F8F"/>
    <w:rsid w:val="0017132D"/>
    <w:rsid w:val="00172265"/>
    <w:rsid w:val="00172924"/>
    <w:rsid w:val="001729A5"/>
    <w:rsid w:val="00174055"/>
    <w:rsid w:val="00174DA9"/>
    <w:rsid w:val="0017512D"/>
    <w:rsid w:val="001773B1"/>
    <w:rsid w:val="0017754B"/>
    <w:rsid w:val="00177D40"/>
    <w:rsid w:val="00180A1D"/>
    <w:rsid w:val="00184D95"/>
    <w:rsid w:val="00185B00"/>
    <w:rsid w:val="001861F5"/>
    <w:rsid w:val="00192784"/>
    <w:rsid w:val="0019628F"/>
    <w:rsid w:val="0019651F"/>
    <w:rsid w:val="001A10DD"/>
    <w:rsid w:val="001A4713"/>
    <w:rsid w:val="001A5AFC"/>
    <w:rsid w:val="001A608E"/>
    <w:rsid w:val="001A6629"/>
    <w:rsid w:val="001A66E2"/>
    <w:rsid w:val="001B0C91"/>
    <w:rsid w:val="001B2C35"/>
    <w:rsid w:val="001B2EEF"/>
    <w:rsid w:val="001B34F3"/>
    <w:rsid w:val="001B3E09"/>
    <w:rsid w:val="001B3E29"/>
    <w:rsid w:val="001B50D5"/>
    <w:rsid w:val="001B58D4"/>
    <w:rsid w:val="001B7F44"/>
    <w:rsid w:val="001C00EC"/>
    <w:rsid w:val="001C036C"/>
    <w:rsid w:val="001C09D8"/>
    <w:rsid w:val="001C4720"/>
    <w:rsid w:val="001C48E7"/>
    <w:rsid w:val="001C52FF"/>
    <w:rsid w:val="001C7550"/>
    <w:rsid w:val="001D0897"/>
    <w:rsid w:val="001D4BF6"/>
    <w:rsid w:val="001D5407"/>
    <w:rsid w:val="001D6698"/>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67E"/>
    <w:rsid w:val="0020383A"/>
    <w:rsid w:val="00203FF7"/>
    <w:rsid w:val="00204D08"/>
    <w:rsid w:val="0020778D"/>
    <w:rsid w:val="00207C46"/>
    <w:rsid w:val="00211817"/>
    <w:rsid w:val="00212912"/>
    <w:rsid w:val="00213D25"/>
    <w:rsid w:val="00214A63"/>
    <w:rsid w:val="002231AF"/>
    <w:rsid w:val="00223345"/>
    <w:rsid w:val="00223E71"/>
    <w:rsid w:val="00225EFF"/>
    <w:rsid w:val="00226539"/>
    <w:rsid w:val="00226545"/>
    <w:rsid w:val="00226A11"/>
    <w:rsid w:val="00227BF4"/>
    <w:rsid w:val="00231AFC"/>
    <w:rsid w:val="00232521"/>
    <w:rsid w:val="00234F2E"/>
    <w:rsid w:val="00235649"/>
    <w:rsid w:val="002366B0"/>
    <w:rsid w:val="00236D11"/>
    <w:rsid w:val="00242A3B"/>
    <w:rsid w:val="00246045"/>
    <w:rsid w:val="00247FD3"/>
    <w:rsid w:val="00250A15"/>
    <w:rsid w:val="0025240E"/>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26CB"/>
    <w:rsid w:val="002827AB"/>
    <w:rsid w:val="002831D4"/>
    <w:rsid w:val="00283DE3"/>
    <w:rsid w:val="00285393"/>
    <w:rsid w:val="00285491"/>
    <w:rsid w:val="0028734A"/>
    <w:rsid w:val="00290DDC"/>
    <w:rsid w:val="00295094"/>
    <w:rsid w:val="002A06A6"/>
    <w:rsid w:val="002A317A"/>
    <w:rsid w:val="002A3A19"/>
    <w:rsid w:val="002A4667"/>
    <w:rsid w:val="002A6673"/>
    <w:rsid w:val="002B0BF4"/>
    <w:rsid w:val="002C0DF6"/>
    <w:rsid w:val="002C0E12"/>
    <w:rsid w:val="002C1839"/>
    <w:rsid w:val="002C24BA"/>
    <w:rsid w:val="002C2B01"/>
    <w:rsid w:val="002C45A3"/>
    <w:rsid w:val="002C5395"/>
    <w:rsid w:val="002C6284"/>
    <w:rsid w:val="002C6FB7"/>
    <w:rsid w:val="002C7D34"/>
    <w:rsid w:val="002D09C4"/>
    <w:rsid w:val="002D0F68"/>
    <w:rsid w:val="002D284C"/>
    <w:rsid w:val="002D2C57"/>
    <w:rsid w:val="002D2FBF"/>
    <w:rsid w:val="002D3186"/>
    <w:rsid w:val="002D450C"/>
    <w:rsid w:val="002D5ABA"/>
    <w:rsid w:val="002D7CAF"/>
    <w:rsid w:val="002E022C"/>
    <w:rsid w:val="002E3B58"/>
    <w:rsid w:val="002E43B6"/>
    <w:rsid w:val="002E4563"/>
    <w:rsid w:val="002F0106"/>
    <w:rsid w:val="002F03AE"/>
    <w:rsid w:val="002F1E6F"/>
    <w:rsid w:val="002F2C35"/>
    <w:rsid w:val="002F30B4"/>
    <w:rsid w:val="002F3272"/>
    <w:rsid w:val="002F4F22"/>
    <w:rsid w:val="002F5AA7"/>
    <w:rsid w:val="002F6B03"/>
    <w:rsid w:val="00301D81"/>
    <w:rsid w:val="003030C3"/>
    <w:rsid w:val="00304DE2"/>
    <w:rsid w:val="00305785"/>
    <w:rsid w:val="003057B5"/>
    <w:rsid w:val="003102E4"/>
    <w:rsid w:val="00310553"/>
    <w:rsid w:val="00310626"/>
    <w:rsid w:val="00311A28"/>
    <w:rsid w:val="00311BBF"/>
    <w:rsid w:val="00312AA1"/>
    <w:rsid w:val="00313432"/>
    <w:rsid w:val="00314274"/>
    <w:rsid w:val="00317326"/>
    <w:rsid w:val="0032067A"/>
    <w:rsid w:val="003208DE"/>
    <w:rsid w:val="00321731"/>
    <w:rsid w:val="00323FA0"/>
    <w:rsid w:val="00325289"/>
    <w:rsid w:val="003301FE"/>
    <w:rsid w:val="0033051C"/>
    <w:rsid w:val="00330A42"/>
    <w:rsid w:val="00331369"/>
    <w:rsid w:val="00332D27"/>
    <w:rsid w:val="003361DA"/>
    <w:rsid w:val="00340C12"/>
    <w:rsid w:val="00341028"/>
    <w:rsid w:val="00342305"/>
    <w:rsid w:val="00342E05"/>
    <w:rsid w:val="00343336"/>
    <w:rsid w:val="0034725C"/>
    <w:rsid w:val="0035013A"/>
    <w:rsid w:val="003509F4"/>
    <w:rsid w:val="00350D1B"/>
    <w:rsid w:val="003544FB"/>
    <w:rsid w:val="00356D96"/>
    <w:rsid w:val="00356E54"/>
    <w:rsid w:val="003574D2"/>
    <w:rsid w:val="00362318"/>
    <w:rsid w:val="00362974"/>
    <w:rsid w:val="00381665"/>
    <w:rsid w:val="00381D6B"/>
    <w:rsid w:val="003821DF"/>
    <w:rsid w:val="00382268"/>
    <w:rsid w:val="00384FE9"/>
    <w:rsid w:val="00386175"/>
    <w:rsid w:val="00387924"/>
    <w:rsid w:val="00393C09"/>
    <w:rsid w:val="003949AD"/>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787"/>
    <w:rsid w:val="003D38E7"/>
    <w:rsid w:val="003D3BB8"/>
    <w:rsid w:val="003D66DC"/>
    <w:rsid w:val="003E1D4D"/>
    <w:rsid w:val="003E4F53"/>
    <w:rsid w:val="003E5804"/>
    <w:rsid w:val="003E5E39"/>
    <w:rsid w:val="003E65CB"/>
    <w:rsid w:val="003F13C4"/>
    <w:rsid w:val="003F2775"/>
    <w:rsid w:val="003F5D38"/>
    <w:rsid w:val="003F6A09"/>
    <w:rsid w:val="00400727"/>
    <w:rsid w:val="00401562"/>
    <w:rsid w:val="00401D5F"/>
    <w:rsid w:val="0040259A"/>
    <w:rsid w:val="00403F12"/>
    <w:rsid w:val="00404148"/>
    <w:rsid w:val="004059E5"/>
    <w:rsid w:val="00407338"/>
    <w:rsid w:val="00410371"/>
    <w:rsid w:val="00411165"/>
    <w:rsid w:val="0041190E"/>
    <w:rsid w:val="004121A2"/>
    <w:rsid w:val="00412E7D"/>
    <w:rsid w:val="00414403"/>
    <w:rsid w:val="0041482A"/>
    <w:rsid w:val="00414C50"/>
    <w:rsid w:val="00417AB7"/>
    <w:rsid w:val="004209B8"/>
    <w:rsid w:val="004226BD"/>
    <w:rsid w:val="0042341E"/>
    <w:rsid w:val="00424E9A"/>
    <w:rsid w:val="004253E1"/>
    <w:rsid w:val="00427602"/>
    <w:rsid w:val="00427731"/>
    <w:rsid w:val="00430D96"/>
    <w:rsid w:val="004322F3"/>
    <w:rsid w:val="004335AD"/>
    <w:rsid w:val="004422E4"/>
    <w:rsid w:val="004433DE"/>
    <w:rsid w:val="00444532"/>
    <w:rsid w:val="0044457A"/>
    <w:rsid w:val="00444F67"/>
    <w:rsid w:val="00447764"/>
    <w:rsid w:val="00452482"/>
    <w:rsid w:val="004528AC"/>
    <w:rsid w:val="00454735"/>
    <w:rsid w:val="00455D1A"/>
    <w:rsid w:val="00457418"/>
    <w:rsid w:val="00457607"/>
    <w:rsid w:val="00460AB1"/>
    <w:rsid w:val="0046193D"/>
    <w:rsid w:val="004622EC"/>
    <w:rsid w:val="004677FE"/>
    <w:rsid w:val="0047054B"/>
    <w:rsid w:val="0047134F"/>
    <w:rsid w:val="004718CA"/>
    <w:rsid w:val="004728A1"/>
    <w:rsid w:val="0047421F"/>
    <w:rsid w:val="00476336"/>
    <w:rsid w:val="00476D30"/>
    <w:rsid w:val="0048155A"/>
    <w:rsid w:val="0048413E"/>
    <w:rsid w:val="00484628"/>
    <w:rsid w:val="00485B01"/>
    <w:rsid w:val="00486955"/>
    <w:rsid w:val="004875B4"/>
    <w:rsid w:val="00490013"/>
    <w:rsid w:val="004909AB"/>
    <w:rsid w:val="004914A0"/>
    <w:rsid w:val="00493C4A"/>
    <w:rsid w:val="0049653E"/>
    <w:rsid w:val="0049691F"/>
    <w:rsid w:val="00496C3D"/>
    <w:rsid w:val="00497C4C"/>
    <w:rsid w:val="004A0D12"/>
    <w:rsid w:val="004A4710"/>
    <w:rsid w:val="004A6435"/>
    <w:rsid w:val="004A65A4"/>
    <w:rsid w:val="004A76C2"/>
    <w:rsid w:val="004B043D"/>
    <w:rsid w:val="004B19AD"/>
    <w:rsid w:val="004B42C9"/>
    <w:rsid w:val="004B6819"/>
    <w:rsid w:val="004C327F"/>
    <w:rsid w:val="004C4BFA"/>
    <w:rsid w:val="004C5BFD"/>
    <w:rsid w:val="004C6CFC"/>
    <w:rsid w:val="004C7588"/>
    <w:rsid w:val="004D1122"/>
    <w:rsid w:val="004D16A8"/>
    <w:rsid w:val="004D41D9"/>
    <w:rsid w:val="004D4737"/>
    <w:rsid w:val="004E172D"/>
    <w:rsid w:val="004E2579"/>
    <w:rsid w:val="004E258B"/>
    <w:rsid w:val="004E31A4"/>
    <w:rsid w:val="004E4EF7"/>
    <w:rsid w:val="004E511B"/>
    <w:rsid w:val="004E59B0"/>
    <w:rsid w:val="004E5B8F"/>
    <w:rsid w:val="004E6A09"/>
    <w:rsid w:val="004E705E"/>
    <w:rsid w:val="004F003F"/>
    <w:rsid w:val="004F139C"/>
    <w:rsid w:val="004F60CF"/>
    <w:rsid w:val="004F64F1"/>
    <w:rsid w:val="00500B4D"/>
    <w:rsid w:val="0050357D"/>
    <w:rsid w:val="005041E8"/>
    <w:rsid w:val="005108DB"/>
    <w:rsid w:val="00510C1C"/>
    <w:rsid w:val="00511810"/>
    <w:rsid w:val="00511FD7"/>
    <w:rsid w:val="0051421D"/>
    <w:rsid w:val="00515980"/>
    <w:rsid w:val="00515F75"/>
    <w:rsid w:val="0052085F"/>
    <w:rsid w:val="005254F1"/>
    <w:rsid w:val="00527A20"/>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3F92"/>
    <w:rsid w:val="005742D7"/>
    <w:rsid w:val="00574E69"/>
    <w:rsid w:val="005779C8"/>
    <w:rsid w:val="0058004F"/>
    <w:rsid w:val="00580ED0"/>
    <w:rsid w:val="00583F83"/>
    <w:rsid w:val="005864D4"/>
    <w:rsid w:val="00586AC0"/>
    <w:rsid w:val="005875E7"/>
    <w:rsid w:val="00593835"/>
    <w:rsid w:val="00594EC0"/>
    <w:rsid w:val="00595C4B"/>
    <w:rsid w:val="005964CD"/>
    <w:rsid w:val="005A0C5D"/>
    <w:rsid w:val="005A3586"/>
    <w:rsid w:val="005A4360"/>
    <w:rsid w:val="005A61E0"/>
    <w:rsid w:val="005A7804"/>
    <w:rsid w:val="005B15D4"/>
    <w:rsid w:val="005B179F"/>
    <w:rsid w:val="005B2505"/>
    <w:rsid w:val="005B2A46"/>
    <w:rsid w:val="005B4C9E"/>
    <w:rsid w:val="005B641E"/>
    <w:rsid w:val="005B6C5A"/>
    <w:rsid w:val="005C1FDF"/>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42"/>
    <w:rsid w:val="005E53EA"/>
    <w:rsid w:val="005E601B"/>
    <w:rsid w:val="005E7F61"/>
    <w:rsid w:val="005F1BE7"/>
    <w:rsid w:val="005F1FDD"/>
    <w:rsid w:val="00600AC1"/>
    <w:rsid w:val="00600AF9"/>
    <w:rsid w:val="006047B0"/>
    <w:rsid w:val="00605745"/>
    <w:rsid w:val="00605F4C"/>
    <w:rsid w:val="006065F6"/>
    <w:rsid w:val="00607250"/>
    <w:rsid w:val="006103BB"/>
    <w:rsid w:val="0061139C"/>
    <w:rsid w:val="006163AF"/>
    <w:rsid w:val="00617073"/>
    <w:rsid w:val="006214BB"/>
    <w:rsid w:val="0062292A"/>
    <w:rsid w:val="00623DC6"/>
    <w:rsid w:val="00624CE9"/>
    <w:rsid w:val="00627BFC"/>
    <w:rsid w:val="0063046A"/>
    <w:rsid w:val="00631B8C"/>
    <w:rsid w:val="006333C7"/>
    <w:rsid w:val="00633E79"/>
    <w:rsid w:val="00636D8A"/>
    <w:rsid w:val="00637E7C"/>
    <w:rsid w:val="006432F6"/>
    <w:rsid w:val="006507C9"/>
    <w:rsid w:val="00650C98"/>
    <w:rsid w:val="00651DE4"/>
    <w:rsid w:val="00652EFD"/>
    <w:rsid w:val="00653137"/>
    <w:rsid w:val="00653B14"/>
    <w:rsid w:val="006561C7"/>
    <w:rsid w:val="006600E1"/>
    <w:rsid w:val="00660752"/>
    <w:rsid w:val="006623EF"/>
    <w:rsid w:val="0066370C"/>
    <w:rsid w:val="00663B81"/>
    <w:rsid w:val="006641A7"/>
    <w:rsid w:val="00664390"/>
    <w:rsid w:val="00666D66"/>
    <w:rsid w:val="00671634"/>
    <w:rsid w:val="00673006"/>
    <w:rsid w:val="0067412A"/>
    <w:rsid w:val="0067454F"/>
    <w:rsid w:val="0067457A"/>
    <w:rsid w:val="00676332"/>
    <w:rsid w:val="00677208"/>
    <w:rsid w:val="00677B7D"/>
    <w:rsid w:val="00677DE3"/>
    <w:rsid w:val="00680CDA"/>
    <w:rsid w:val="00680F75"/>
    <w:rsid w:val="00681006"/>
    <w:rsid w:val="0068240F"/>
    <w:rsid w:val="00682549"/>
    <w:rsid w:val="00682F0C"/>
    <w:rsid w:val="00687031"/>
    <w:rsid w:val="00687E74"/>
    <w:rsid w:val="00690E45"/>
    <w:rsid w:val="00691A2E"/>
    <w:rsid w:val="00692149"/>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2F0A"/>
    <w:rsid w:val="006C5523"/>
    <w:rsid w:val="006C7D5C"/>
    <w:rsid w:val="006D0849"/>
    <w:rsid w:val="006D2712"/>
    <w:rsid w:val="006D446F"/>
    <w:rsid w:val="006D7E60"/>
    <w:rsid w:val="006E2B87"/>
    <w:rsid w:val="006E2EC1"/>
    <w:rsid w:val="006E3245"/>
    <w:rsid w:val="006E34C9"/>
    <w:rsid w:val="006E364C"/>
    <w:rsid w:val="006E39C8"/>
    <w:rsid w:val="006E45C7"/>
    <w:rsid w:val="006E4D67"/>
    <w:rsid w:val="006E4E34"/>
    <w:rsid w:val="006E5371"/>
    <w:rsid w:val="006E6543"/>
    <w:rsid w:val="006E7193"/>
    <w:rsid w:val="006F13DC"/>
    <w:rsid w:val="006F1904"/>
    <w:rsid w:val="006F2302"/>
    <w:rsid w:val="006F2460"/>
    <w:rsid w:val="006F319F"/>
    <w:rsid w:val="006F43FD"/>
    <w:rsid w:val="006F4B5A"/>
    <w:rsid w:val="006F6551"/>
    <w:rsid w:val="0070074E"/>
    <w:rsid w:val="0070194C"/>
    <w:rsid w:val="00702403"/>
    <w:rsid w:val="007046E6"/>
    <w:rsid w:val="007071DF"/>
    <w:rsid w:val="00710050"/>
    <w:rsid w:val="00710686"/>
    <w:rsid w:val="007121F9"/>
    <w:rsid w:val="00712A2D"/>
    <w:rsid w:val="00712BA8"/>
    <w:rsid w:val="00714CD3"/>
    <w:rsid w:val="00715E29"/>
    <w:rsid w:val="00720F0E"/>
    <w:rsid w:val="007213A0"/>
    <w:rsid w:val="00721905"/>
    <w:rsid w:val="007252FF"/>
    <w:rsid w:val="00730E87"/>
    <w:rsid w:val="007318A9"/>
    <w:rsid w:val="00732D87"/>
    <w:rsid w:val="00733866"/>
    <w:rsid w:val="00736417"/>
    <w:rsid w:val="0073650B"/>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0D50"/>
    <w:rsid w:val="0076237D"/>
    <w:rsid w:val="00762544"/>
    <w:rsid w:val="007627D4"/>
    <w:rsid w:val="00764A6E"/>
    <w:rsid w:val="0076721E"/>
    <w:rsid w:val="00767D9B"/>
    <w:rsid w:val="007727B5"/>
    <w:rsid w:val="00775406"/>
    <w:rsid w:val="0077645A"/>
    <w:rsid w:val="007776FB"/>
    <w:rsid w:val="00780134"/>
    <w:rsid w:val="0078148F"/>
    <w:rsid w:val="00782CB2"/>
    <w:rsid w:val="00784218"/>
    <w:rsid w:val="00784F7A"/>
    <w:rsid w:val="00785191"/>
    <w:rsid w:val="00785E0F"/>
    <w:rsid w:val="00786596"/>
    <w:rsid w:val="00786C0F"/>
    <w:rsid w:val="00787423"/>
    <w:rsid w:val="007902CF"/>
    <w:rsid w:val="00790981"/>
    <w:rsid w:val="00792297"/>
    <w:rsid w:val="00792F3E"/>
    <w:rsid w:val="00793348"/>
    <w:rsid w:val="00795A2C"/>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B7E3A"/>
    <w:rsid w:val="007C0933"/>
    <w:rsid w:val="007C180D"/>
    <w:rsid w:val="007C1A6F"/>
    <w:rsid w:val="007C249D"/>
    <w:rsid w:val="007C2A51"/>
    <w:rsid w:val="007C52DD"/>
    <w:rsid w:val="007D0ABC"/>
    <w:rsid w:val="007D1479"/>
    <w:rsid w:val="007D2668"/>
    <w:rsid w:val="007D2C2D"/>
    <w:rsid w:val="007D35E1"/>
    <w:rsid w:val="007D42AD"/>
    <w:rsid w:val="007D4594"/>
    <w:rsid w:val="007D6F5C"/>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804A61"/>
    <w:rsid w:val="008055E7"/>
    <w:rsid w:val="00807004"/>
    <w:rsid w:val="00810BEA"/>
    <w:rsid w:val="00811444"/>
    <w:rsid w:val="008121D4"/>
    <w:rsid w:val="0081256C"/>
    <w:rsid w:val="008151C7"/>
    <w:rsid w:val="00815F88"/>
    <w:rsid w:val="00816FB1"/>
    <w:rsid w:val="008210F9"/>
    <w:rsid w:val="00823CF9"/>
    <w:rsid w:val="00824276"/>
    <w:rsid w:val="008242D8"/>
    <w:rsid w:val="008245F2"/>
    <w:rsid w:val="00826D73"/>
    <w:rsid w:val="008277DD"/>
    <w:rsid w:val="00830ED3"/>
    <w:rsid w:val="008336F1"/>
    <w:rsid w:val="0083574A"/>
    <w:rsid w:val="00836B12"/>
    <w:rsid w:val="00836EAE"/>
    <w:rsid w:val="00837FB4"/>
    <w:rsid w:val="00840060"/>
    <w:rsid w:val="008403CC"/>
    <w:rsid w:val="00840891"/>
    <w:rsid w:val="008408E5"/>
    <w:rsid w:val="008421EE"/>
    <w:rsid w:val="00842403"/>
    <w:rsid w:val="00842FA5"/>
    <w:rsid w:val="00843FA2"/>
    <w:rsid w:val="0084635E"/>
    <w:rsid w:val="00847EBC"/>
    <w:rsid w:val="00850B00"/>
    <w:rsid w:val="00854918"/>
    <w:rsid w:val="008558BB"/>
    <w:rsid w:val="008575C4"/>
    <w:rsid w:val="00860098"/>
    <w:rsid w:val="0086069F"/>
    <w:rsid w:val="0086077F"/>
    <w:rsid w:val="00860F36"/>
    <w:rsid w:val="008615D3"/>
    <w:rsid w:val="00861A74"/>
    <w:rsid w:val="00863557"/>
    <w:rsid w:val="00864641"/>
    <w:rsid w:val="00864A49"/>
    <w:rsid w:val="00866BCA"/>
    <w:rsid w:val="00867090"/>
    <w:rsid w:val="008720D2"/>
    <w:rsid w:val="008721CA"/>
    <w:rsid w:val="008721DF"/>
    <w:rsid w:val="00872676"/>
    <w:rsid w:val="00872EC0"/>
    <w:rsid w:val="0087385C"/>
    <w:rsid w:val="00873B59"/>
    <w:rsid w:val="00874F79"/>
    <w:rsid w:val="0087529D"/>
    <w:rsid w:val="00875577"/>
    <w:rsid w:val="00881E76"/>
    <w:rsid w:val="00882F2C"/>
    <w:rsid w:val="008873E7"/>
    <w:rsid w:val="008876ED"/>
    <w:rsid w:val="00891B61"/>
    <w:rsid w:val="008944F8"/>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4243"/>
    <w:rsid w:val="008B48A5"/>
    <w:rsid w:val="008B4E13"/>
    <w:rsid w:val="008B52E4"/>
    <w:rsid w:val="008B5BA8"/>
    <w:rsid w:val="008B642D"/>
    <w:rsid w:val="008B6DB3"/>
    <w:rsid w:val="008B71EE"/>
    <w:rsid w:val="008C0A39"/>
    <w:rsid w:val="008C1E48"/>
    <w:rsid w:val="008C3287"/>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013"/>
    <w:rsid w:val="009027CD"/>
    <w:rsid w:val="00902906"/>
    <w:rsid w:val="00902A4C"/>
    <w:rsid w:val="00904141"/>
    <w:rsid w:val="00905EBE"/>
    <w:rsid w:val="00907B2D"/>
    <w:rsid w:val="00912A96"/>
    <w:rsid w:val="00913290"/>
    <w:rsid w:val="00913463"/>
    <w:rsid w:val="00914914"/>
    <w:rsid w:val="0091493F"/>
    <w:rsid w:val="009175B9"/>
    <w:rsid w:val="00917BCB"/>
    <w:rsid w:val="0092609A"/>
    <w:rsid w:val="00930A13"/>
    <w:rsid w:val="00930B3F"/>
    <w:rsid w:val="00931A23"/>
    <w:rsid w:val="00932695"/>
    <w:rsid w:val="0093398D"/>
    <w:rsid w:val="00936B4A"/>
    <w:rsid w:val="0093755E"/>
    <w:rsid w:val="00942E83"/>
    <w:rsid w:val="0095142D"/>
    <w:rsid w:val="00951A54"/>
    <w:rsid w:val="00951EE0"/>
    <w:rsid w:val="00952F6A"/>
    <w:rsid w:val="00955AB6"/>
    <w:rsid w:val="00956399"/>
    <w:rsid w:val="0095717A"/>
    <w:rsid w:val="00957650"/>
    <w:rsid w:val="009614F8"/>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56"/>
    <w:rsid w:val="00980DD5"/>
    <w:rsid w:val="00982267"/>
    <w:rsid w:val="00982E23"/>
    <w:rsid w:val="009848C1"/>
    <w:rsid w:val="0098560D"/>
    <w:rsid w:val="00986232"/>
    <w:rsid w:val="00987641"/>
    <w:rsid w:val="00990E4C"/>
    <w:rsid w:val="0099158E"/>
    <w:rsid w:val="00992BCD"/>
    <w:rsid w:val="00995071"/>
    <w:rsid w:val="009957A5"/>
    <w:rsid w:val="00996CD6"/>
    <w:rsid w:val="009972B2"/>
    <w:rsid w:val="009A0D58"/>
    <w:rsid w:val="009A1377"/>
    <w:rsid w:val="009A23C6"/>
    <w:rsid w:val="009A4A12"/>
    <w:rsid w:val="009A57CB"/>
    <w:rsid w:val="009A611D"/>
    <w:rsid w:val="009B0B8A"/>
    <w:rsid w:val="009B163A"/>
    <w:rsid w:val="009C2A7F"/>
    <w:rsid w:val="009C2E70"/>
    <w:rsid w:val="009C41E3"/>
    <w:rsid w:val="009C6E4D"/>
    <w:rsid w:val="009C7A0D"/>
    <w:rsid w:val="009D2C6B"/>
    <w:rsid w:val="009D40F5"/>
    <w:rsid w:val="009D4401"/>
    <w:rsid w:val="009D46FE"/>
    <w:rsid w:val="009D67F7"/>
    <w:rsid w:val="009E416F"/>
    <w:rsid w:val="009E5142"/>
    <w:rsid w:val="009E5984"/>
    <w:rsid w:val="009E6126"/>
    <w:rsid w:val="009F00B9"/>
    <w:rsid w:val="009F03C5"/>
    <w:rsid w:val="009F099C"/>
    <w:rsid w:val="009F0BE6"/>
    <w:rsid w:val="009F3822"/>
    <w:rsid w:val="009F64DC"/>
    <w:rsid w:val="009F665A"/>
    <w:rsid w:val="009F6CC6"/>
    <w:rsid w:val="00A0064A"/>
    <w:rsid w:val="00A03CDF"/>
    <w:rsid w:val="00A06847"/>
    <w:rsid w:val="00A07A58"/>
    <w:rsid w:val="00A10411"/>
    <w:rsid w:val="00A12E5B"/>
    <w:rsid w:val="00A13033"/>
    <w:rsid w:val="00A156DD"/>
    <w:rsid w:val="00A16731"/>
    <w:rsid w:val="00A1727D"/>
    <w:rsid w:val="00A17978"/>
    <w:rsid w:val="00A17F22"/>
    <w:rsid w:val="00A212D2"/>
    <w:rsid w:val="00A24662"/>
    <w:rsid w:val="00A24984"/>
    <w:rsid w:val="00A2630C"/>
    <w:rsid w:val="00A26515"/>
    <w:rsid w:val="00A2744C"/>
    <w:rsid w:val="00A2768D"/>
    <w:rsid w:val="00A31344"/>
    <w:rsid w:val="00A321DE"/>
    <w:rsid w:val="00A32257"/>
    <w:rsid w:val="00A33963"/>
    <w:rsid w:val="00A34A4A"/>
    <w:rsid w:val="00A34B8C"/>
    <w:rsid w:val="00A34BCC"/>
    <w:rsid w:val="00A354F0"/>
    <w:rsid w:val="00A40B3C"/>
    <w:rsid w:val="00A43764"/>
    <w:rsid w:val="00A442BB"/>
    <w:rsid w:val="00A44410"/>
    <w:rsid w:val="00A44CFC"/>
    <w:rsid w:val="00A45990"/>
    <w:rsid w:val="00A4620C"/>
    <w:rsid w:val="00A52F9E"/>
    <w:rsid w:val="00A543CC"/>
    <w:rsid w:val="00A54FD1"/>
    <w:rsid w:val="00A5608D"/>
    <w:rsid w:val="00A563F7"/>
    <w:rsid w:val="00A57815"/>
    <w:rsid w:val="00A618F1"/>
    <w:rsid w:val="00A61997"/>
    <w:rsid w:val="00A61CEF"/>
    <w:rsid w:val="00A62262"/>
    <w:rsid w:val="00A62D02"/>
    <w:rsid w:val="00A636A3"/>
    <w:rsid w:val="00A638A9"/>
    <w:rsid w:val="00A644A0"/>
    <w:rsid w:val="00A668CA"/>
    <w:rsid w:val="00A67989"/>
    <w:rsid w:val="00A70935"/>
    <w:rsid w:val="00A723F4"/>
    <w:rsid w:val="00A724D1"/>
    <w:rsid w:val="00A72569"/>
    <w:rsid w:val="00A72734"/>
    <w:rsid w:val="00A72AEC"/>
    <w:rsid w:val="00A734CD"/>
    <w:rsid w:val="00A73628"/>
    <w:rsid w:val="00A75C8E"/>
    <w:rsid w:val="00A768E1"/>
    <w:rsid w:val="00A76A72"/>
    <w:rsid w:val="00A804CB"/>
    <w:rsid w:val="00A80669"/>
    <w:rsid w:val="00A80BC7"/>
    <w:rsid w:val="00A81AC6"/>
    <w:rsid w:val="00A832B7"/>
    <w:rsid w:val="00A86139"/>
    <w:rsid w:val="00A86C04"/>
    <w:rsid w:val="00A872B4"/>
    <w:rsid w:val="00A874AC"/>
    <w:rsid w:val="00A87D3F"/>
    <w:rsid w:val="00A9034C"/>
    <w:rsid w:val="00A9074D"/>
    <w:rsid w:val="00A916CB"/>
    <w:rsid w:val="00A9193E"/>
    <w:rsid w:val="00A92B26"/>
    <w:rsid w:val="00A978CF"/>
    <w:rsid w:val="00AA2332"/>
    <w:rsid w:val="00AA5439"/>
    <w:rsid w:val="00AA5CE6"/>
    <w:rsid w:val="00AA72AC"/>
    <w:rsid w:val="00AA7DA1"/>
    <w:rsid w:val="00AB0019"/>
    <w:rsid w:val="00AB63F8"/>
    <w:rsid w:val="00AB725C"/>
    <w:rsid w:val="00AC49E5"/>
    <w:rsid w:val="00AC7B1D"/>
    <w:rsid w:val="00AD1385"/>
    <w:rsid w:val="00AD1E4F"/>
    <w:rsid w:val="00AE194C"/>
    <w:rsid w:val="00AE208F"/>
    <w:rsid w:val="00AE28F4"/>
    <w:rsid w:val="00AE377C"/>
    <w:rsid w:val="00AE483C"/>
    <w:rsid w:val="00AE4C26"/>
    <w:rsid w:val="00AE666D"/>
    <w:rsid w:val="00AE67EB"/>
    <w:rsid w:val="00AE7BFB"/>
    <w:rsid w:val="00AE7D85"/>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1F3B"/>
    <w:rsid w:val="00B172C4"/>
    <w:rsid w:val="00B17312"/>
    <w:rsid w:val="00B17D8C"/>
    <w:rsid w:val="00B21403"/>
    <w:rsid w:val="00B239F8"/>
    <w:rsid w:val="00B27D94"/>
    <w:rsid w:val="00B30E5C"/>
    <w:rsid w:val="00B334B4"/>
    <w:rsid w:val="00B3652C"/>
    <w:rsid w:val="00B36E44"/>
    <w:rsid w:val="00B36F01"/>
    <w:rsid w:val="00B40E1F"/>
    <w:rsid w:val="00B4113A"/>
    <w:rsid w:val="00B42E6B"/>
    <w:rsid w:val="00B43990"/>
    <w:rsid w:val="00B446C0"/>
    <w:rsid w:val="00B448CD"/>
    <w:rsid w:val="00B4491D"/>
    <w:rsid w:val="00B504FD"/>
    <w:rsid w:val="00B5222F"/>
    <w:rsid w:val="00B5317A"/>
    <w:rsid w:val="00B53B9D"/>
    <w:rsid w:val="00B56326"/>
    <w:rsid w:val="00B57FD9"/>
    <w:rsid w:val="00B61D3A"/>
    <w:rsid w:val="00B626B8"/>
    <w:rsid w:val="00B63F28"/>
    <w:rsid w:val="00B66971"/>
    <w:rsid w:val="00B714A3"/>
    <w:rsid w:val="00B71D30"/>
    <w:rsid w:val="00B72B6C"/>
    <w:rsid w:val="00B72FEF"/>
    <w:rsid w:val="00B739A0"/>
    <w:rsid w:val="00B73B01"/>
    <w:rsid w:val="00B75D57"/>
    <w:rsid w:val="00B766AE"/>
    <w:rsid w:val="00B828AF"/>
    <w:rsid w:val="00B83666"/>
    <w:rsid w:val="00B86D5D"/>
    <w:rsid w:val="00B87999"/>
    <w:rsid w:val="00B87BC8"/>
    <w:rsid w:val="00B911DE"/>
    <w:rsid w:val="00B91710"/>
    <w:rsid w:val="00B91977"/>
    <w:rsid w:val="00B95942"/>
    <w:rsid w:val="00B95B13"/>
    <w:rsid w:val="00B96559"/>
    <w:rsid w:val="00B97498"/>
    <w:rsid w:val="00B97DB7"/>
    <w:rsid w:val="00B97EF7"/>
    <w:rsid w:val="00BA3089"/>
    <w:rsid w:val="00BA31F2"/>
    <w:rsid w:val="00BA3BDA"/>
    <w:rsid w:val="00BA452A"/>
    <w:rsid w:val="00BA49EA"/>
    <w:rsid w:val="00BB0631"/>
    <w:rsid w:val="00BB17FE"/>
    <w:rsid w:val="00BB1BFF"/>
    <w:rsid w:val="00BB3760"/>
    <w:rsid w:val="00BC173B"/>
    <w:rsid w:val="00BC3E35"/>
    <w:rsid w:val="00BC5834"/>
    <w:rsid w:val="00BC5D50"/>
    <w:rsid w:val="00BC7D57"/>
    <w:rsid w:val="00BD0BC7"/>
    <w:rsid w:val="00BD2715"/>
    <w:rsid w:val="00BD2756"/>
    <w:rsid w:val="00BD280C"/>
    <w:rsid w:val="00BD3902"/>
    <w:rsid w:val="00BD3B66"/>
    <w:rsid w:val="00BE00A9"/>
    <w:rsid w:val="00BE09E9"/>
    <w:rsid w:val="00BE0BEE"/>
    <w:rsid w:val="00BE1426"/>
    <w:rsid w:val="00BE1873"/>
    <w:rsid w:val="00BE2E5A"/>
    <w:rsid w:val="00BE469E"/>
    <w:rsid w:val="00BE58AB"/>
    <w:rsid w:val="00BE6D25"/>
    <w:rsid w:val="00BE75FE"/>
    <w:rsid w:val="00BE7E7E"/>
    <w:rsid w:val="00BF1B8E"/>
    <w:rsid w:val="00BF1DBB"/>
    <w:rsid w:val="00BF32A3"/>
    <w:rsid w:val="00BF36C9"/>
    <w:rsid w:val="00BF54C1"/>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4A5D"/>
    <w:rsid w:val="00C34DF9"/>
    <w:rsid w:val="00C35BB1"/>
    <w:rsid w:val="00C40BF6"/>
    <w:rsid w:val="00C429A8"/>
    <w:rsid w:val="00C42D08"/>
    <w:rsid w:val="00C42DCC"/>
    <w:rsid w:val="00C42EA2"/>
    <w:rsid w:val="00C51CBF"/>
    <w:rsid w:val="00C51E66"/>
    <w:rsid w:val="00C527E7"/>
    <w:rsid w:val="00C52B93"/>
    <w:rsid w:val="00C537C8"/>
    <w:rsid w:val="00C5384D"/>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5DC8"/>
    <w:rsid w:val="00CA12BF"/>
    <w:rsid w:val="00CA2906"/>
    <w:rsid w:val="00CA2978"/>
    <w:rsid w:val="00CA2B0C"/>
    <w:rsid w:val="00CA36BF"/>
    <w:rsid w:val="00CA4E02"/>
    <w:rsid w:val="00CA58DB"/>
    <w:rsid w:val="00CA6C9B"/>
    <w:rsid w:val="00CB0AD3"/>
    <w:rsid w:val="00CB387D"/>
    <w:rsid w:val="00CB42CD"/>
    <w:rsid w:val="00CB4922"/>
    <w:rsid w:val="00CB5B72"/>
    <w:rsid w:val="00CB7B39"/>
    <w:rsid w:val="00CC187B"/>
    <w:rsid w:val="00CC41F6"/>
    <w:rsid w:val="00CC4DE2"/>
    <w:rsid w:val="00CC5ED7"/>
    <w:rsid w:val="00CC64FD"/>
    <w:rsid w:val="00CC66AE"/>
    <w:rsid w:val="00CD0DC0"/>
    <w:rsid w:val="00CD1529"/>
    <w:rsid w:val="00CD28EF"/>
    <w:rsid w:val="00CD2B9A"/>
    <w:rsid w:val="00CD32EA"/>
    <w:rsid w:val="00CD7060"/>
    <w:rsid w:val="00CD7F0D"/>
    <w:rsid w:val="00CE14DC"/>
    <w:rsid w:val="00CE21E3"/>
    <w:rsid w:val="00CE488F"/>
    <w:rsid w:val="00CE4ACE"/>
    <w:rsid w:val="00CE599E"/>
    <w:rsid w:val="00CE5A85"/>
    <w:rsid w:val="00CE716F"/>
    <w:rsid w:val="00CF00A2"/>
    <w:rsid w:val="00CF1522"/>
    <w:rsid w:val="00CF2363"/>
    <w:rsid w:val="00CF56F7"/>
    <w:rsid w:val="00D0721F"/>
    <w:rsid w:val="00D101BE"/>
    <w:rsid w:val="00D103A7"/>
    <w:rsid w:val="00D10979"/>
    <w:rsid w:val="00D10C21"/>
    <w:rsid w:val="00D119A3"/>
    <w:rsid w:val="00D12E61"/>
    <w:rsid w:val="00D14A27"/>
    <w:rsid w:val="00D15BAF"/>
    <w:rsid w:val="00D15FF0"/>
    <w:rsid w:val="00D17D99"/>
    <w:rsid w:val="00D22238"/>
    <w:rsid w:val="00D22DDA"/>
    <w:rsid w:val="00D24A95"/>
    <w:rsid w:val="00D25599"/>
    <w:rsid w:val="00D25964"/>
    <w:rsid w:val="00D25F37"/>
    <w:rsid w:val="00D27BEB"/>
    <w:rsid w:val="00D32CDF"/>
    <w:rsid w:val="00D33BE1"/>
    <w:rsid w:val="00D349CB"/>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344F"/>
    <w:rsid w:val="00D53E06"/>
    <w:rsid w:val="00D54F6B"/>
    <w:rsid w:val="00D560F0"/>
    <w:rsid w:val="00D56880"/>
    <w:rsid w:val="00D57183"/>
    <w:rsid w:val="00D577D2"/>
    <w:rsid w:val="00D613A3"/>
    <w:rsid w:val="00D64D97"/>
    <w:rsid w:val="00D64E81"/>
    <w:rsid w:val="00D65897"/>
    <w:rsid w:val="00D7027C"/>
    <w:rsid w:val="00D72B29"/>
    <w:rsid w:val="00D766D2"/>
    <w:rsid w:val="00D770FD"/>
    <w:rsid w:val="00D8192F"/>
    <w:rsid w:val="00D8319C"/>
    <w:rsid w:val="00D854C2"/>
    <w:rsid w:val="00D861ED"/>
    <w:rsid w:val="00D91A16"/>
    <w:rsid w:val="00D91C86"/>
    <w:rsid w:val="00D938AB"/>
    <w:rsid w:val="00D9455A"/>
    <w:rsid w:val="00D945B8"/>
    <w:rsid w:val="00D946EC"/>
    <w:rsid w:val="00D9584D"/>
    <w:rsid w:val="00D95898"/>
    <w:rsid w:val="00DA092D"/>
    <w:rsid w:val="00DA6072"/>
    <w:rsid w:val="00DB06D4"/>
    <w:rsid w:val="00DB0A5A"/>
    <w:rsid w:val="00DB0FD7"/>
    <w:rsid w:val="00DB2934"/>
    <w:rsid w:val="00DB3E13"/>
    <w:rsid w:val="00DB4E16"/>
    <w:rsid w:val="00DB4F74"/>
    <w:rsid w:val="00DB730A"/>
    <w:rsid w:val="00DB76A3"/>
    <w:rsid w:val="00DB7AFD"/>
    <w:rsid w:val="00DB7FA1"/>
    <w:rsid w:val="00DC0E1A"/>
    <w:rsid w:val="00DC2306"/>
    <w:rsid w:val="00DC361B"/>
    <w:rsid w:val="00DC3AE4"/>
    <w:rsid w:val="00DC6ADC"/>
    <w:rsid w:val="00DC710C"/>
    <w:rsid w:val="00DC7BAE"/>
    <w:rsid w:val="00DD0059"/>
    <w:rsid w:val="00DD08A3"/>
    <w:rsid w:val="00DD1A7A"/>
    <w:rsid w:val="00DD2719"/>
    <w:rsid w:val="00DD28FB"/>
    <w:rsid w:val="00DD2C31"/>
    <w:rsid w:val="00DD437C"/>
    <w:rsid w:val="00DD6A32"/>
    <w:rsid w:val="00DE0B0A"/>
    <w:rsid w:val="00DE1391"/>
    <w:rsid w:val="00DE1C7F"/>
    <w:rsid w:val="00DE3434"/>
    <w:rsid w:val="00DE34D1"/>
    <w:rsid w:val="00DE3851"/>
    <w:rsid w:val="00DE5330"/>
    <w:rsid w:val="00DE57AE"/>
    <w:rsid w:val="00DE65BC"/>
    <w:rsid w:val="00DE6DE4"/>
    <w:rsid w:val="00DF0031"/>
    <w:rsid w:val="00DF14F1"/>
    <w:rsid w:val="00DF1D0C"/>
    <w:rsid w:val="00DF1D77"/>
    <w:rsid w:val="00DF1F64"/>
    <w:rsid w:val="00DF2108"/>
    <w:rsid w:val="00DF27BE"/>
    <w:rsid w:val="00DF2A4C"/>
    <w:rsid w:val="00DF37C9"/>
    <w:rsid w:val="00DF5532"/>
    <w:rsid w:val="00DF5BD3"/>
    <w:rsid w:val="00DF660B"/>
    <w:rsid w:val="00DF7EE5"/>
    <w:rsid w:val="00E0206C"/>
    <w:rsid w:val="00E025B6"/>
    <w:rsid w:val="00E04272"/>
    <w:rsid w:val="00E07724"/>
    <w:rsid w:val="00E101DF"/>
    <w:rsid w:val="00E12356"/>
    <w:rsid w:val="00E12DE2"/>
    <w:rsid w:val="00E12E73"/>
    <w:rsid w:val="00E14FC2"/>
    <w:rsid w:val="00E167FB"/>
    <w:rsid w:val="00E168C8"/>
    <w:rsid w:val="00E17492"/>
    <w:rsid w:val="00E21939"/>
    <w:rsid w:val="00E219F7"/>
    <w:rsid w:val="00E22AB7"/>
    <w:rsid w:val="00E2596E"/>
    <w:rsid w:val="00E26EE2"/>
    <w:rsid w:val="00E33941"/>
    <w:rsid w:val="00E341C0"/>
    <w:rsid w:val="00E34A09"/>
    <w:rsid w:val="00E36ADB"/>
    <w:rsid w:val="00E370C3"/>
    <w:rsid w:val="00E431E8"/>
    <w:rsid w:val="00E458DC"/>
    <w:rsid w:val="00E45C24"/>
    <w:rsid w:val="00E45E93"/>
    <w:rsid w:val="00E5199B"/>
    <w:rsid w:val="00E51B37"/>
    <w:rsid w:val="00E5445D"/>
    <w:rsid w:val="00E54A97"/>
    <w:rsid w:val="00E576A2"/>
    <w:rsid w:val="00E57FD2"/>
    <w:rsid w:val="00E64684"/>
    <w:rsid w:val="00E64CF1"/>
    <w:rsid w:val="00E65165"/>
    <w:rsid w:val="00E70528"/>
    <w:rsid w:val="00E70FCA"/>
    <w:rsid w:val="00E74019"/>
    <w:rsid w:val="00E74DF6"/>
    <w:rsid w:val="00E76872"/>
    <w:rsid w:val="00E775AC"/>
    <w:rsid w:val="00E77F69"/>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5F0C"/>
    <w:rsid w:val="00EA7CC4"/>
    <w:rsid w:val="00EA7EAF"/>
    <w:rsid w:val="00EB39F4"/>
    <w:rsid w:val="00EB512F"/>
    <w:rsid w:val="00EB786A"/>
    <w:rsid w:val="00EC0EDA"/>
    <w:rsid w:val="00EC13A0"/>
    <w:rsid w:val="00EC153E"/>
    <w:rsid w:val="00EC3286"/>
    <w:rsid w:val="00EC404D"/>
    <w:rsid w:val="00EC7921"/>
    <w:rsid w:val="00EC7D6F"/>
    <w:rsid w:val="00ED02ED"/>
    <w:rsid w:val="00ED1386"/>
    <w:rsid w:val="00ED1AFC"/>
    <w:rsid w:val="00ED1D68"/>
    <w:rsid w:val="00ED34D9"/>
    <w:rsid w:val="00ED3ABF"/>
    <w:rsid w:val="00ED6418"/>
    <w:rsid w:val="00ED6629"/>
    <w:rsid w:val="00ED6E6F"/>
    <w:rsid w:val="00ED71B5"/>
    <w:rsid w:val="00EE08F1"/>
    <w:rsid w:val="00EE2DDE"/>
    <w:rsid w:val="00EE360E"/>
    <w:rsid w:val="00EE4C6F"/>
    <w:rsid w:val="00EE58A3"/>
    <w:rsid w:val="00EF17B3"/>
    <w:rsid w:val="00EF2586"/>
    <w:rsid w:val="00EF46C7"/>
    <w:rsid w:val="00EF4B0F"/>
    <w:rsid w:val="00EF63BE"/>
    <w:rsid w:val="00EF7F3A"/>
    <w:rsid w:val="00EF7FF3"/>
    <w:rsid w:val="00F000EB"/>
    <w:rsid w:val="00F03027"/>
    <w:rsid w:val="00F05151"/>
    <w:rsid w:val="00F05C3E"/>
    <w:rsid w:val="00F06A61"/>
    <w:rsid w:val="00F078EF"/>
    <w:rsid w:val="00F07918"/>
    <w:rsid w:val="00F104F9"/>
    <w:rsid w:val="00F1238B"/>
    <w:rsid w:val="00F12922"/>
    <w:rsid w:val="00F12FEA"/>
    <w:rsid w:val="00F14705"/>
    <w:rsid w:val="00F153C7"/>
    <w:rsid w:val="00F15556"/>
    <w:rsid w:val="00F16E53"/>
    <w:rsid w:val="00F16F84"/>
    <w:rsid w:val="00F208A4"/>
    <w:rsid w:val="00F2169E"/>
    <w:rsid w:val="00F223A5"/>
    <w:rsid w:val="00F22F6C"/>
    <w:rsid w:val="00F2302F"/>
    <w:rsid w:val="00F23BBA"/>
    <w:rsid w:val="00F25D13"/>
    <w:rsid w:val="00F26F1F"/>
    <w:rsid w:val="00F27ED3"/>
    <w:rsid w:val="00F306C0"/>
    <w:rsid w:val="00F32F98"/>
    <w:rsid w:val="00F332A9"/>
    <w:rsid w:val="00F36F24"/>
    <w:rsid w:val="00F372BC"/>
    <w:rsid w:val="00F401DB"/>
    <w:rsid w:val="00F4303C"/>
    <w:rsid w:val="00F4457B"/>
    <w:rsid w:val="00F44D53"/>
    <w:rsid w:val="00F4567D"/>
    <w:rsid w:val="00F457C2"/>
    <w:rsid w:val="00F468FD"/>
    <w:rsid w:val="00F47262"/>
    <w:rsid w:val="00F513B9"/>
    <w:rsid w:val="00F51497"/>
    <w:rsid w:val="00F517C1"/>
    <w:rsid w:val="00F51A0F"/>
    <w:rsid w:val="00F52755"/>
    <w:rsid w:val="00F52C37"/>
    <w:rsid w:val="00F542AD"/>
    <w:rsid w:val="00F54BAF"/>
    <w:rsid w:val="00F553AF"/>
    <w:rsid w:val="00F55C48"/>
    <w:rsid w:val="00F55FA0"/>
    <w:rsid w:val="00F563C6"/>
    <w:rsid w:val="00F574B1"/>
    <w:rsid w:val="00F60560"/>
    <w:rsid w:val="00F608DB"/>
    <w:rsid w:val="00F62B52"/>
    <w:rsid w:val="00F6367C"/>
    <w:rsid w:val="00F64814"/>
    <w:rsid w:val="00F66228"/>
    <w:rsid w:val="00F66298"/>
    <w:rsid w:val="00F67F57"/>
    <w:rsid w:val="00F70ED0"/>
    <w:rsid w:val="00F71205"/>
    <w:rsid w:val="00F71923"/>
    <w:rsid w:val="00F71CFE"/>
    <w:rsid w:val="00F72E81"/>
    <w:rsid w:val="00F74A1D"/>
    <w:rsid w:val="00F76A53"/>
    <w:rsid w:val="00F805E7"/>
    <w:rsid w:val="00F81F35"/>
    <w:rsid w:val="00F8275C"/>
    <w:rsid w:val="00F8310F"/>
    <w:rsid w:val="00F831EC"/>
    <w:rsid w:val="00F84866"/>
    <w:rsid w:val="00F864E1"/>
    <w:rsid w:val="00F90570"/>
    <w:rsid w:val="00F90F3E"/>
    <w:rsid w:val="00F91384"/>
    <w:rsid w:val="00F91865"/>
    <w:rsid w:val="00F9381D"/>
    <w:rsid w:val="00F95612"/>
    <w:rsid w:val="00F95EDD"/>
    <w:rsid w:val="00F960BF"/>
    <w:rsid w:val="00F972FF"/>
    <w:rsid w:val="00F97A9E"/>
    <w:rsid w:val="00FA25E3"/>
    <w:rsid w:val="00FA2840"/>
    <w:rsid w:val="00FA35AC"/>
    <w:rsid w:val="00FA5025"/>
    <w:rsid w:val="00FA57E0"/>
    <w:rsid w:val="00FA7551"/>
    <w:rsid w:val="00FB1DFF"/>
    <w:rsid w:val="00FB3A8E"/>
    <w:rsid w:val="00FB67D7"/>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0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 w:type="paragraph" w:customStyle="1" w:styleId="RakstzCharCharRakstzCharCharRakstz">
    <w:name w:val="Rakstz. Char Char Rakstz. Char Char Rakstz."/>
    <w:basedOn w:val="Normal"/>
    <w:rsid w:val="00E34A09"/>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4795">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83953866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946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7450-0B2C-404E-850B-E675108A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24</Pages>
  <Words>6816</Words>
  <Characters>38852</Characters>
  <Application>Microsoft Office Word</Application>
  <DocSecurity>0</DocSecurity>
  <Lines>323</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942</cp:revision>
  <cp:lastPrinted>2016-12-14T13:47:00Z</cp:lastPrinted>
  <dcterms:created xsi:type="dcterms:W3CDTF">2015-01-22T07:10:00Z</dcterms:created>
  <dcterms:modified xsi:type="dcterms:W3CDTF">2016-12-14T13:50:00Z</dcterms:modified>
</cp:coreProperties>
</file>